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8FE87C" w14:textId="77777777" w:rsidR="00C872CF" w:rsidRPr="00245839" w:rsidRDefault="00C872CF" w:rsidP="00C872CF">
      <w:pPr>
        <w:spacing w:after="0" w:line="240" w:lineRule="auto"/>
        <w:jc w:val="center"/>
        <w:rPr>
          <w:rFonts w:ascii="Times New Roman" w:hAnsi="Times New Roman" w:cs="Times New Roman"/>
          <w:b/>
          <w:sz w:val="24"/>
          <w:szCs w:val="24"/>
        </w:rPr>
      </w:pPr>
      <w:bookmarkStart w:id="0" w:name="_GoBack"/>
      <w:bookmarkEnd w:id="0"/>
      <w:r w:rsidRPr="00245839">
        <w:rPr>
          <w:rFonts w:ascii="Times New Roman" w:hAnsi="Times New Roman" w:cs="Times New Roman"/>
          <w:b/>
          <w:sz w:val="24"/>
          <w:szCs w:val="24"/>
        </w:rPr>
        <w:t>UNITED STATES DISTRICT COURT</w:t>
      </w:r>
    </w:p>
    <w:p w14:paraId="55D6B40A" w14:textId="77777777" w:rsidR="00C872CF" w:rsidRPr="00245839" w:rsidRDefault="00C872CF" w:rsidP="00C872CF">
      <w:pPr>
        <w:spacing w:after="0" w:line="240" w:lineRule="auto"/>
        <w:jc w:val="center"/>
        <w:rPr>
          <w:rFonts w:ascii="Times New Roman" w:hAnsi="Times New Roman" w:cs="Times New Roman"/>
          <w:b/>
          <w:sz w:val="24"/>
          <w:szCs w:val="24"/>
        </w:rPr>
      </w:pPr>
      <w:r w:rsidRPr="00245839">
        <w:rPr>
          <w:rFonts w:ascii="Times New Roman" w:hAnsi="Times New Roman" w:cs="Times New Roman"/>
          <w:b/>
          <w:sz w:val="24"/>
          <w:szCs w:val="24"/>
        </w:rPr>
        <w:t xml:space="preserve"> DISTRICT OF MOOT</w:t>
      </w:r>
    </w:p>
    <w:p w14:paraId="28C5B90E" w14:textId="77777777" w:rsidR="00C872CF" w:rsidRPr="00245839" w:rsidRDefault="00C872CF" w:rsidP="00C872CF">
      <w:pPr>
        <w:spacing w:after="0" w:line="240" w:lineRule="auto"/>
        <w:jc w:val="center"/>
        <w:rPr>
          <w:rFonts w:ascii="Times New Roman" w:hAnsi="Times New Roman" w:cs="Times New Roman"/>
          <w:b/>
          <w:sz w:val="24"/>
          <w:szCs w:val="24"/>
        </w:rPr>
      </w:pPr>
      <w:r w:rsidRPr="00245839">
        <w:rPr>
          <w:rFonts w:ascii="Times New Roman" w:hAnsi="Times New Roman" w:cs="Times New Roman"/>
          <w:b/>
          <w:sz w:val="24"/>
          <w:szCs w:val="24"/>
        </w:rPr>
        <w:t>______________________________________________</w:t>
      </w:r>
      <w:r>
        <w:rPr>
          <w:rFonts w:ascii="Times New Roman" w:hAnsi="Times New Roman" w:cs="Times New Roman"/>
          <w:b/>
          <w:sz w:val="24"/>
          <w:szCs w:val="24"/>
        </w:rPr>
        <w:t>__________________________</w:t>
      </w:r>
    </w:p>
    <w:p w14:paraId="44590442" w14:textId="77777777" w:rsidR="00C872CF" w:rsidRDefault="00C872CF" w:rsidP="00C872CF">
      <w:pPr>
        <w:spacing w:after="0" w:line="240" w:lineRule="auto"/>
        <w:rPr>
          <w:rFonts w:ascii="Times New Roman" w:hAnsi="Times New Roman" w:cs="Times New Roman"/>
          <w:b/>
          <w:sz w:val="24"/>
          <w:szCs w:val="24"/>
        </w:rPr>
        <w:sectPr w:rsidR="00C872CF" w:rsidSect="00B45A78">
          <w:pgSz w:w="12240" w:h="15840"/>
          <w:pgMar w:top="1440" w:right="1800" w:bottom="1440" w:left="1800" w:header="720" w:footer="720" w:gutter="0"/>
          <w:cols w:space="720"/>
          <w:docGrid w:linePitch="360"/>
        </w:sectPr>
      </w:pPr>
    </w:p>
    <w:p w14:paraId="644FC42A" w14:textId="77777777" w:rsidR="00BF5ECD" w:rsidRDefault="00BF5ECD" w:rsidP="00C872CF">
      <w:pPr>
        <w:spacing w:after="0" w:line="240" w:lineRule="auto"/>
        <w:rPr>
          <w:rFonts w:ascii="Times New Roman" w:hAnsi="Times New Roman" w:cs="Times New Roman"/>
          <w:sz w:val="24"/>
          <w:szCs w:val="24"/>
        </w:rPr>
      </w:pPr>
    </w:p>
    <w:p w14:paraId="26053E55" w14:textId="77777777" w:rsidR="00C872CF" w:rsidRDefault="00C872CF" w:rsidP="00C872CF">
      <w:pPr>
        <w:spacing w:after="0" w:line="240" w:lineRule="auto"/>
        <w:rPr>
          <w:rFonts w:ascii="Times New Roman" w:hAnsi="Times New Roman" w:cs="Times New Roman"/>
          <w:sz w:val="24"/>
          <w:szCs w:val="24"/>
        </w:rPr>
      </w:pPr>
      <w:r>
        <w:rPr>
          <w:rFonts w:ascii="Times New Roman" w:hAnsi="Times New Roman" w:cs="Times New Roman"/>
          <w:sz w:val="24"/>
          <w:szCs w:val="24"/>
        </w:rPr>
        <w:t>OGS TV, Inc.</w:t>
      </w:r>
    </w:p>
    <w:p w14:paraId="3234FB00" w14:textId="77777777" w:rsidR="00C872CF" w:rsidRDefault="00C872CF" w:rsidP="00C872CF">
      <w:pPr>
        <w:spacing w:after="0" w:line="240" w:lineRule="auto"/>
        <w:rPr>
          <w:rFonts w:ascii="Times New Roman" w:hAnsi="Times New Roman" w:cs="Times New Roman"/>
          <w:sz w:val="24"/>
          <w:szCs w:val="24"/>
        </w:rPr>
      </w:pPr>
    </w:p>
    <w:p w14:paraId="358E0AB7" w14:textId="77777777" w:rsidR="00C872CF" w:rsidRDefault="00C872CF" w:rsidP="00C872CF">
      <w:pPr>
        <w:spacing w:after="0" w:line="240" w:lineRule="auto"/>
        <w:ind w:left="2160" w:firstLine="720"/>
        <w:rPr>
          <w:rFonts w:ascii="Times New Roman" w:hAnsi="Times New Roman" w:cs="Times New Roman"/>
          <w:sz w:val="24"/>
          <w:szCs w:val="24"/>
        </w:rPr>
      </w:pPr>
      <w:r>
        <w:rPr>
          <w:rFonts w:ascii="Times New Roman" w:hAnsi="Times New Roman" w:cs="Times New Roman"/>
          <w:sz w:val="24"/>
          <w:szCs w:val="24"/>
        </w:rPr>
        <w:t>Plaintiff,</w:t>
      </w:r>
    </w:p>
    <w:p w14:paraId="253DCE8C" w14:textId="77777777" w:rsidR="00C872CF" w:rsidRDefault="00C872CF" w:rsidP="00C872CF">
      <w:pPr>
        <w:spacing w:after="0" w:line="240" w:lineRule="auto"/>
        <w:rPr>
          <w:rFonts w:ascii="Times New Roman" w:hAnsi="Times New Roman" w:cs="Times New Roman"/>
          <w:sz w:val="24"/>
          <w:szCs w:val="24"/>
        </w:rPr>
      </w:pPr>
    </w:p>
    <w:p w14:paraId="4F298FF3" w14:textId="77777777" w:rsidR="00C872CF" w:rsidRDefault="00C872CF" w:rsidP="00C872C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vs</w:t>
      </w:r>
      <w:proofErr w:type="gramEnd"/>
      <w:r>
        <w:rPr>
          <w:rFonts w:ascii="Times New Roman" w:hAnsi="Times New Roman" w:cs="Times New Roman"/>
          <w:sz w:val="24"/>
          <w:szCs w:val="24"/>
        </w:rPr>
        <w:t>.</w:t>
      </w:r>
    </w:p>
    <w:p w14:paraId="088434DF" w14:textId="77777777" w:rsidR="00C872CF" w:rsidRDefault="00C872CF" w:rsidP="00C872CF">
      <w:pPr>
        <w:spacing w:after="0" w:line="240" w:lineRule="auto"/>
        <w:rPr>
          <w:rFonts w:ascii="Times New Roman" w:hAnsi="Times New Roman" w:cs="Times New Roman"/>
          <w:sz w:val="24"/>
          <w:szCs w:val="24"/>
        </w:rPr>
      </w:pPr>
    </w:p>
    <w:p w14:paraId="52ED0F73" w14:textId="77777777" w:rsidR="00C872CF" w:rsidRDefault="00C872CF" w:rsidP="00C872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Elizabeth Lime, and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Inc.</w:t>
      </w:r>
    </w:p>
    <w:p w14:paraId="6B7690B5" w14:textId="77777777" w:rsidR="00C872CF" w:rsidRDefault="00C872CF" w:rsidP="00C872CF">
      <w:pPr>
        <w:spacing w:after="0" w:line="240" w:lineRule="auto"/>
        <w:rPr>
          <w:rFonts w:ascii="Times New Roman" w:hAnsi="Times New Roman" w:cs="Times New Roman"/>
          <w:sz w:val="24"/>
          <w:szCs w:val="24"/>
        </w:rPr>
      </w:pPr>
    </w:p>
    <w:p w14:paraId="3E9A591A" w14:textId="77777777" w:rsidR="00C872CF" w:rsidRDefault="00C872CF" w:rsidP="00C872CF">
      <w:pPr>
        <w:spacing w:after="0" w:line="240" w:lineRule="auto"/>
        <w:ind w:left="2160"/>
        <w:rPr>
          <w:rFonts w:ascii="Times New Roman" w:hAnsi="Times New Roman" w:cs="Times New Roman"/>
          <w:sz w:val="24"/>
          <w:szCs w:val="24"/>
        </w:rPr>
      </w:pPr>
      <w:r>
        <w:rPr>
          <w:rFonts w:ascii="Times New Roman" w:hAnsi="Times New Roman" w:cs="Times New Roman"/>
          <w:sz w:val="24"/>
          <w:szCs w:val="24"/>
        </w:rPr>
        <w:t xml:space="preserve">          Defendants.</w:t>
      </w:r>
    </w:p>
    <w:p w14:paraId="42592345" w14:textId="77777777" w:rsidR="00C872CF" w:rsidRDefault="00C872CF" w:rsidP="00C872CF">
      <w:pPr>
        <w:spacing w:after="0" w:line="240" w:lineRule="auto"/>
        <w:rPr>
          <w:rFonts w:ascii="Times New Roman" w:hAnsi="Times New Roman" w:cs="Times New Roman"/>
          <w:sz w:val="24"/>
          <w:szCs w:val="24"/>
        </w:rPr>
      </w:pPr>
    </w:p>
    <w:p w14:paraId="70AAEC53" w14:textId="77777777" w:rsidR="00C872CF" w:rsidRDefault="00C872CF" w:rsidP="00C872CF">
      <w:pPr>
        <w:spacing w:after="0" w:line="240" w:lineRule="auto"/>
        <w:rPr>
          <w:rFonts w:ascii="Times New Roman" w:hAnsi="Times New Roman" w:cs="Times New Roman"/>
          <w:sz w:val="24"/>
          <w:szCs w:val="24"/>
        </w:rPr>
      </w:pPr>
    </w:p>
    <w:p w14:paraId="63256070" w14:textId="77777777" w:rsidR="00BF5ECD" w:rsidRDefault="00BF5ECD" w:rsidP="00C872CF">
      <w:pPr>
        <w:spacing w:after="0" w:line="240" w:lineRule="auto"/>
        <w:rPr>
          <w:rFonts w:ascii="Times New Roman" w:hAnsi="Times New Roman" w:cs="Times New Roman"/>
          <w:sz w:val="24"/>
          <w:szCs w:val="24"/>
        </w:rPr>
      </w:pPr>
    </w:p>
    <w:p w14:paraId="68391952" w14:textId="77777777" w:rsidR="00C872CF" w:rsidRDefault="00C872CF" w:rsidP="00C872CF">
      <w:pPr>
        <w:spacing w:after="0" w:line="240" w:lineRule="auto"/>
        <w:rPr>
          <w:rFonts w:ascii="Times New Roman" w:hAnsi="Times New Roman" w:cs="Times New Roman"/>
          <w:sz w:val="24"/>
          <w:szCs w:val="24"/>
        </w:rPr>
      </w:pPr>
    </w:p>
    <w:p w14:paraId="718D51A7" w14:textId="77777777" w:rsidR="00C872CF" w:rsidRDefault="00C872CF" w:rsidP="00C872CF">
      <w:pPr>
        <w:spacing w:after="0" w:line="240" w:lineRule="auto"/>
        <w:rPr>
          <w:rFonts w:ascii="Times New Roman" w:hAnsi="Times New Roman" w:cs="Times New Roman"/>
          <w:sz w:val="24"/>
          <w:szCs w:val="24"/>
        </w:rPr>
      </w:pPr>
      <w:r>
        <w:rPr>
          <w:rFonts w:ascii="Times New Roman" w:hAnsi="Times New Roman" w:cs="Times New Roman"/>
          <w:sz w:val="24"/>
          <w:szCs w:val="24"/>
        </w:rPr>
        <w:t>Court File No. 27-CV-12-1234</w:t>
      </w:r>
    </w:p>
    <w:p w14:paraId="55825EF7" w14:textId="77777777" w:rsidR="00C872CF" w:rsidRDefault="00C872CF" w:rsidP="00C872CF">
      <w:pPr>
        <w:spacing w:after="0" w:line="240" w:lineRule="auto"/>
        <w:rPr>
          <w:rFonts w:ascii="Times New Roman" w:hAnsi="Times New Roman" w:cs="Times New Roman"/>
          <w:sz w:val="24"/>
          <w:szCs w:val="24"/>
        </w:rPr>
      </w:pPr>
    </w:p>
    <w:p w14:paraId="058207C5" w14:textId="77777777" w:rsidR="00C872CF" w:rsidRPr="00C872CF" w:rsidRDefault="00C872CF" w:rsidP="00C872C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PLAINTIFF’S MEMORANDUM IN </w:t>
      </w:r>
      <w:r w:rsidR="005664CD">
        <w:rPr>
          <w:rFonts w:ascii="Times New Roman" w:hAnsi="Times New Roman" w:cs="Times New Roman"/>
          <w:b/>
          <w:sz w:val="24"/>
          <w:szCs w:val="24"/>
        </w:rPr>
        <w:t>OPPOSITION TO DEFENDANTS’ MOTION TO DISMISS</w:t>
      </w:r>
    </w:p>
    <w:p w14:paraId="6870C277" w14:textId="77777777" w:rsidR="00C872CF" w:rsidRDefault="00C872CF" w:rsidP="00C872CF">
      <w:pPr>
        <w:spacing w:after="0" w:line="240" w:lineRule="auto"/>
        <w:rPr>
          <w:rFonts w:ascii="Times New Roman" w:hAnsi="Times New Roman" w:cs="Times New Roman"/>
          <w:sz w:val="24"/>
          <w:szCs w:val="24"/>
        </w:rPr>
        <w:sectPr w:rsidR="00C872CF" w:rsidSect="00C872CF">
          <w:type w:val="continuous"/>
          <w:pgSz w:w="12240" w:h="15840"/>
          <w:pgMar w:top="1440" w:right="1800" w:bottom="1440" w:left="1800" w:header="720" w:footer="720" w:gutter="0"/>
          <w:cols w:num="2" w:space="720"/>
          <w:docGrid w:linePitch="360"/>
        </w:sectPr>
      </w:pPr>
    </w:p>
    <w:p w14:paraId="48E14E62" w14:textId="77777777" w:rsidR="00C872CF" w:rsidRDefault="00C872CF" w:rsidP="00C872CF">
      <w:pPr>
        <w:spacing w:after="0" w:line="240" w:lineRule="auto"/>
        <w:rPr>
          <w:rFonts w:ascii="Times New Roman" w:hAnsi="Times New Roman" w:cs="Times New Roman"/>
          <w:sz w:val="24"/>
          <w:szCs w:val="24"/>
        </w:rPr>
      </w:pPr>
      <w:r w:rsidRPr="00245839">
        <w:rPr>
          <w:rFonts w:ascii="Times New Roman" w:hAnsi="Times New Roman" w:cs="Times New Roman"/>
          <w:sz w:val="24"/>
          <w:szCs w:val="24"/>
        </w:rPr>
        <w:lastRenderedPageBreak/>
        <w:t>_________________________________________</w:t>
      </w:r>
      <w:r>
        <w:rPr>
          <w:rFonts w:ascii="Times New Roman" w:hAnsi="Times New Roman" w:cs="Times New Roman"/>
          <w:sz w:val="24"/>
          <w:szCs w:val="24"/>
        </w:rPr>
        <w:t>_______________________________</w:t>
      </w:r>
    </w:p>
    <w:p w14:paraId="0688E8CF" w14:textId="77777777" w:rsidR="00C872CF" w:rsidRPr="00C872CF" w:rsidRDefault="00C872CF" w:rsidP="00C872CF">
      <w:pPr>
        <w:spacing w:after="0" w:line="240" w:lineRule="auto"/>
        <w:rPr>
          <w:rFonts w:ascii="Times New Roman" w:hAnsi="Times New Roman" w:cs="Times New Roman"/>
          <w:sz w:val="24"/>
          <w:szCs w:val="24"/>
        </w:rPr>
        <w:sectPr w:rsidR="00C872CF" w:rsidRPr="00C872CF" w:rsidSect="00C872CF">
          <w:type w:val="continuous"/>
          <w:pgSz w:w="12240" w:h="15840"/>
          <w:pgMar w:top="1440" w:right="1800" w:bottom="1440" w:left="1800" w:header="720" w:footer="720" w:gutter="0"/>
          <w:cols w:space="720"/>
          <w:docGrid w:linePitch="360"/>
        </w:sectPr>
      </w:pPr>
    </w:p>
    <w:p w14:paraId="4D58138E" w14:textId="77777777" w:rsidR="00C872CF" w:rsidRPr="00245839" w:rsidRDefault="00C872CF" w:rsidP="000A16D0">
      <w:pPr>
        <w:spacing w:after="0" w:line="240" w:lineRule="auto"/>
        <w:jc w:val="center"/>
        <w:rPr>
          <w:rFonts w:ascii="Times New Roman" w:hAnsi="Times New Roman" w:cs="Times New Roman"/>
          <w:b/>
          <w:sz w:val="24"/>
          <w:szCs w:val="24"/>
        </w:rPr>
      </w:pPr>
    </w:p>
    <w:p w14:paraId="46F31DEE" w14:textId="77777777" w:rsidR="00C872CF" w:rsidRPr="00723F19" w:rsidRDefault="00C872CF" w:rsidP="000A16D0">
      <w:pPr>
        <w:spacing w:after="0" w:line="480" w:lineRule="auto"/>
        <w:jc w:val="center"/>
        <w:rPr>
          <w:rFonts w:ascii="Times New Roman" w:hAnsi="Times New Roman" w:cs="Times New Roman"/>
          <w:b/>
          <w:sz w:val="24"/>
          <w:szCs w:val="24"/>
        </w:rPr>
      </w:pPr>
      <w:r w:rsidRPr="00723F19">
        <w:rPr>
          <w:rFonts w:ascii="Times New Roman" w:hAnsi="Times New Roman" w:cs="Times New Roman"/>
          <w:b/>
          <w:sz w:val="24"/>
          <w:szCs w:val="24"/>
        </w:rPr>
        <w:t>INTRODUCTION</w:t>
      </w:r>
    </w:p>
    <w:p w14:paraId="3C63B0B3" w14:textId="0590E101" w:rsidR="004A2710" w:rsidRDefault="00113A71" w:rsidP="00685C7F">
      <w:pPr>
        <w:spacing w:after="0" w:line="480" w:lineRule="auto"/>
        <w:ind w:firstLine="720"/>
        <w:contextualSpacing/>
        <w:jc w:val="both"/>
        <w:rPr>
          <w:rFonts w:ascii="Times New Roman" w:hAnsi="Times New Roman" w:cs="Times New Roman"/>
          <w:sz w:val="24"/>
          <w:szCs w:val="24"/>
        </w:rPr>
      </w:pPr>
      <w:r w:rsidRPr="00DA3EFE">
        <w:rPr>
          <w:rFonts w:ascii="Times New Roman" w:hAnsi="Times New Roman" w:cs="Times New Roman"/>
          <w:sz w:val="24"/>
          <w:szCs w:val="24"/>
        </w:rPr>
        <w:t xml:space="preserve">Plaintiff OGS TV, Inc. (“OGS”) submits this Memorandum in </w:t>
      </w:r>
      <w:r w:rsidR="005664CD" w:rsidRPr="00DA3EFE">
        <w:rPr>
          <w:rFonts w:ascii="Times New Roman" w:hAnsi="Times New Roman" w:cs="Times New Roman"/>
          <w:sz w:val="24"/>
          <w:szCs w:val="24"/>
        </w:rPr>
        <w:t>Opposition to Defendants’ Motion to Dismiss.  Plaintiff has as</w:t>
      </w:r>
      <w:r w:rsidR="0091081F">
        <w:rPr>
          <w:rFonts w:ascii="Times New Roman" w:hAnsi="Times New Roman" w:cs="Times New Roman"/>
          <w:sz w:val="24"/>
          <w:szCs w:val="24"/>
        </w:rPr>
        <w:t>serted a valid claim under the F</w:t>
      </w:r>
      <w:r w:rsidR="005664CD" w:rsidRPr="00DA3EFE">
        <w:rPr>
          <w:rFonts w:ascii="Times New Roman" w:hAnsi="Times New Roman" w:cs="Times New Roman"/>
          <w:sz w:val="24"/>
          <w:szCs w:val="24"/>
        </w:rPr>
        <w:t>ederal Copyright Act of 19</w:t>
      </w:r>
      <w:r w:rsidR="0091081F">
        <w:rPr>
          <w:rFonts w:ascii="Times New Roman" w:hAnsi="Times New Roman" w:cs="Times New Roman"/>
          <w:sz w:val="24"/>
          <w:szCs w:val="24"/>
        </w:rPr>
        <w:t>7</w:t>
      </w:r>
      <w:r w:rsidR="005664CD" w:rsidRPr="00DA3EFE">
        <w:rPr>
          <w:rFonts w:ascii="Times New Roman" w:hAnsi="Times New Roman" w:cs="Times New Roman"/>
          <w:sz w:val="24"/>
          <w:szCs w:val="24"/>
        </w:rPr>
        <w:t xml:space="preserve">6, </w:t>
      </w:r>
      <w:proofErr w:type="gramStart"/>
      <w:r w:rsidR="005664CD" w:rsidRPr="00DA3EFE">
        <w:rPr>
          <w:rFonts w:ascii="Times New Roman" w:hAnsi="Times New Roman" w:cs="Times New Roman"/>
          <w:sz w:val="24"/>
          <w:szCs w:val="24"/>
        </w:rPr>
        <w:t xml:space="preserve">17 U.S.C. § 101 </w:t>
      </w:r>
      <w:r w:rsidR="005664CD" w:rsidRPr="00EA33DA">
        <w:rPr>
          <w:rFonts w:ascii="Times New Roman" w:hAnsi="Times New Roman" w:cs="Times New Roman"/>
          <w:i/>
          <w:sz w:val="24"/>
          <w:szCs w:val="24"/>
        </w:rPr>
        <w:t>et seq.</w:t>
      </w:r>
      <w:r w:rsidR="008E413C">
        <w:rPr>
          <w:rFonts w:ascii="Times New Roman" w:hAnsi="Times New Roman" w:cs="Times New Roman"/>
          <w:sz w:val="24"/>
          <w:szCs w:val="24"/>
        </w:rPr>
        <w:t>,</w:t>
      </w:r>
      <w:proofErr w:type="gramEnd"/>
      <w:r w:rsidR="006E11B4">
        <w:rPr>
          <w:rFonts w:ascii="Times New Roman" w:hAnsi="Times New Roman" w:cs="Times New Roman"/>
          <w:sz w:val="24"/>
          <w:szCs w:val="24"/>
        </w:rPr>
        <w:t xml:space="preserve"> </w:t>
      </w:r>
      <w:r w:rsidR="00F623EC" w:rsidRPr="00DA3EFE">
        <w:rPr>
          <w:rFonts w:ascii="Times New Roman" w:hAnsi="Times New Roman" w:cs="Times New Roman"/>
          <w:sz w:val="24"/>
          <w:szCs w:val="24"/>
        </w:rPr>
        <w:t xml:space="preserve">seeking injunctive relief and </w:t>
      </w:r>
      <w:r w:rsidR="00C1381B" w:rsidRPr="00DA3EFE">
        <w:rPr>
          <w:rFonts w:ascii="Times New Roman" w:hAnsi="Times New Roman" w:cs="Times New Roman"/>
          <w:sz w:val="24"/>
          <w:szCs w:val="24"/>
        </w:rPr>
        <w:t>compensatory</w:t>
      </w:r>
      <w:r w:rsidR="00F623EC" w:rsidRPr="00DA3EFE">
        <w:rPr>
          <w:rFonts w:ascii="Times New Roman" w:hAnsi="Times New Roman" w:cs="Times New Roman"/>
          <w:sz w:val="24"/>
          <w:szCs w:val="24"/>
        </w:rPr>
        <w:t xml:space="preserve"> damages for Defendants’ violations of the act.  </w:t>
      </w:r>
      <w:r w:rsidR="0091081F">
        <w:rPr>
          <w:rFonts w:ascii="Times New Roman" w:hAnsi="Times New Roman" w:cs="Times New Roman"/>
          <w:sz w:val="24"/>
          <w:szCs w:val="24"/>
        </w:rPr>
        <w:t xml:space="preserve">Plaintiff commissioned Defendant Elizabeth Lime (“Lime”) to create a </w:t>
      </w:r>
      <w:r w:rsidR="00EA33DA">
        <w:rPr>
          <w:rFonts w:ascii="Times New Roman" w:hAnsi="Times New Roman" w:cs="Times New Roman"/>
          <w:sz w:val="24"/>
          <w:szCs w:val="24"/>
        </w:rPr>
        <w:t xml:space="preserve">screenplay as a </w:t>
      </w:r>
      <w:r w:rsidR="0091081F">
        <w:rPr>
          <w:rFonts w:ascii="Times New Roman" w:hAnsi="Times New Roman" w:cs="Times New Roman"/>
          <w:sz w:val="24"/>
          <w:szCs w:val="24"/>
        </w:rPr>
        <w:t xml:space="preserve">work made for hire and both parties expressly agreed in </w:t>
      </w:r>
      <w:r w:rsidR="001A0FB0">
        <w:rPr>
          <w:rFonts w:ascii="Times New Roman" w:hAnsi="Times New Roman" w:cs="Times New Roman"/>
          <w:sz w:val="24"/>
          <w:szCs w:val="24"/>
        </w:rPr>
        <w:t>writing</w:t>
      </w:r>
      <w:r w:rsidR="008C6037">
        <w:rPr>
          <w:rFonts w:ascii="Times New Roman" w:hAnsi="Times New Roman" w:cs="Times New Roman"/>
          <w:sz w:val="24"/>
          <w:szCs w:val="24"/>
        </w:rPr>
        <w:t xml:space="preserve"> t</w:t>
      </w:r>
      <w:r w:rsidR="0091081F">
        <w:rPr>
          <w:rFonts w:ascii="Times New Roman" w:hAnsi="Times New Roman" w:cs="Times New Roman"/>
          <w:sz w:val="24"/>
          <w:szCs w:val="24"/>
        </w:rPr>
        <w:t xml:space="preserve">hat </w:t>
      </w:r>
      <w:r w:rsidR="008C6037">
        <w:rPr>
          <w:rFonts w:ascii="Times New Roman" w:hAnsi="Times New Roman" w:cs="Times New Roman"/>
          <w:sz w:val="24"/>
          <w:szCs w:val="24"/>
        </w:rPr>
        <w:t xml:space="preserve">this was their intention.  </w:t>
      </w:r>
      <w:r w:rsidR="00DC6A97">
        <w:rPr>
          <w:rFonts w:ascii="Times New Roman" w:hAnsi="Times New Roman" w:cs="Times New Roman"/>
          <w:sz w:val="24"/>
          <w:szCs w:val="24"/>
        </w:rPr>
        <w:t xml:space="preserve">Under 17 U.S.C. § 101, </w:t>
      </w:r>
      <w:r w:rsidR="00BF5ECD">
        <w:rPr>
          <w:rFonts w:ascii="Times New Roman" w:hAnsi="Times New Roman" w:cs="Times New Roman"/>
          <w:sz w:val="24"/>
          <w:szCs w:val="24"/>
        </w:rPr>
        <w:t xml:space="preserve">the screenplay </w:t>
      </w:r>
      <w:r w:rsidR="001A0FB0">
        <w:rPr>
          <w:rFonts w:ascii="Times New Roman" w:hAnsi="Times New Roman" w:cs="Times New Roman"/>
          <w:sz w:val="24"/>
          <w:szCs w:val="24"/>
        </w:rPr>
        <w:t xml:space="preserve">meets the requirements to be </w:t>
      </w:r>
      <w:r w:rsidR="008C6037">
        <w:rPr>
          <w:rFonts w:ascii="Times New Roman" w:hAnsi="Times New Roman" w:cs="Times New Roman"/>
          <w:sz w:val="24"/>
          <w:szCs w:val="24"/>
        </w:rPr>
        <w:t>a work made for hire</w:t>
      </w:r>
      <w:r w:rsidR="001A0FB0">
        <w:rPr>
          <w:rFonts w:ascii="Times New Roman" w:hAnsi="Times New Roman" w:cs="Times New Roman"/>
          <w:sz w:val="24"/>
          <w:szCs w:val="24"/>
        </w:rPr>
        <w:t xml:space="preserve">.  </w:t>
      </w:r>
      <w:r w:rsidR="00BF5ECD">
        <w:rPr>
          <w:rFonts w:ascii="Times New Roman" w:hAnsi="Times New Roman" w:cs="Times New Roman"/>
          <w:sz w:val="24"/>
          <w:szCs w:val="24"/>
        </w:rPr>
        <w:t xml:space="preserve">An examination of the plain language of </w:t>
      </w:r>
      <w:r w:rsidR="00EA33DA">
        <w:rPr>
          <w:rFonts w:ascii="Times New Roman" w:hAnsi="Times New Roman" w:cs="Times New Roman"/>
          <w:sz w:val="24"/>
          <w:szCs w:val="24"/>
        </w:rPr>
        <w:t>17 U.S.C. §101</w:t>
      </w:r>
      <w:r w:rsidR="00BF5ECD">
        <w:rPr>
          <w:rFonts w:ascii="Times New Roman" w:hAnsi="Times New Roman" w:cs="Times New Roman"/>
          <w:sz w:val="24"/>
          <w:szCs w:val="24"/>
        </w:rPr>
        <w:t xml:space="preserve">, the legislative history </w:t>
      </w:r>
      <w:r w:rsidR="004A2710">
        <w:rPr>
          <w:rFonts w:ascii="Times New Roman" w:hAnsi="Times New Roman" w:cs="Times New Roman"/>
          <w:sz w:val="24"/>
          <w:szCs w:val="24"/>
        </w:rPr>
        <w:t xml:space="preserve">and policy concerns </w:t>
      </w:r>
      <w:r w:rsidR="00BF5ECD">
        <w:rPr>
          <w:rFonts w:ascii="Times New Roman" w:hAnsi="Times New Roman" w:cs="Times New Roman"/>
          <w:sz w:val="24"/>
          <w:szCs w:val="24"/>
        </w:rPr>
        <w:t>surrounding the enactment</w:t>
      </w:r>
      <w:r w:rsidR="004A2710">
        <w:rPr>
          <w:rFonts w:ascii="Times New Roman" w:hAnsi="Times New Roman" w:cs="Times New Roman"/>
          <w:sz w:val="24"/>
          <w:szCs w:val="24"/>
        </w:rPr>
        <w:t xml:space="preserve"> of the statute, and relevant</w:t>
      </w:r>
      <w:r w:rsidR="00BF5ECD">
        <w:rPr>
          <w:rFonts w:ascii="Times New Roman" w:hAnsi="Times New Roman" w:cs="Times New Roman"/>
          <w:sz w:val="24"/>
          <w:szCs w:val="24"/>
        </w:rPr>
        <w:t xml:space="preserve"> case law </w:t>
      </w:r>
      <w:r w:rsidR="004A2710">
        <w:rPr>
          <w:rFonts w:ascii="Times New Roman" w:hAnsi="Times New Roman" w:cs="Times New Roman"/>
          <w:sz w:val="24"/>
          <w:szCs w:val="24"/>
        </w:rPr>
        <w:t>confirms</w:t>
      </w:r>
      <w:r w:rsidR="00BF5ECD">
        <w:rPr>
          <w:rFonts w:ascii="Times New Roman" w:hAnsi="Times New Roman" w:cs="Times New Roman"/>
          <w:sz w:val="24"/>
          <w:szCs w:val="24"/>
        </w:rPr>
        <w:t xml:space="preserve"> that a valid work made for hire agreement existed</w:t>
      </w:r>
      <w:r w:rsidR="008473E7">
        <w:rPr>
          <w:rFonts w:ascii="Times New Roman" w:hAnsi="Times New Roman" w:cs="Times New Roman"/>
          <w:sz w:val="24"/>
          <w:szCs w:val="24"/>
        </w:rPr>
        <w:t>, thereby</w:t>
      </w:r>
      <w:r w:rsidR="00BF5ECD">
        <w:rPr>
          <w:rFonts w:ascii="Times New Roman" w:hAnsi="Times New Roman" w:cs="Times New Roman"/>
          <w:sz w:val="24"/>
          <w:szCs w:val="24"/>
        </w:rPr>
        <w:t xml:space="preserve"> </w:t>
      </w:r>
      <w:r w:rsidR="004A2710">
        <w:rPr>
          <w:rFonts w:ascii="Times New Roman" w:hAnsi="Times New Roman" w:cs="Times New Roman"/>
          <w:sz w:val="24"/>
          <w:szCs w:val="24"/>
        </w:rPr>
        <w:t>designating Plaintiff as the author of the screenplay.</w:t>
      </w:r>
      <w:r w:rsidR="00BF5ECD">
        <w:rPr>
          <w:rFonts w:ascii="Times New Roman" w:hAnsi="Times New Roman" w:cs="Times New Roman"/>
          <w:sz w:val="24"/>
          <w:szCs w:val="24"/>
        </w:rPr>
        <w:t xml:space="preserve"> </w:t>
      </w:r>
      <w:r w:rsidR="001A0FB0">
        <w:rPr>
          <w:rFonts w:ascii="Times New Roman" w:hAnsi="Times New Roman" w:cs="Times New Roman"/>
          <w:sz w:val="24"/>
          <w:szCs w:val="24"/>
        </w:rPr>
        <w:t>Therefore,</w:t>
      </w:r>
      <w:r w:rsidR="0091081F">
        <w:rPr>
          <w:rFonts w:ascii="Times New Roman" w:hAnsi="Times New Roman" w:cs="Times New Roman"/>
          <w:sz w:val="24"/>
          <w:szCs w:val="24"/>
        </w:rPr>
        <w:t xml:space="preserve"> Defendants’ unauthorized use of the </w:t>
      </w:r>
      <w:r w:rsidR="004A2710">
        <w:rPr>
          <w:rFonts w:ascii="Times New Roman" w:hAnsi="Times New Roman" w:cs="Times New Roman"/>
          <w:sz w:val="24"/>
          <w:szCs w:val="24"/>
        </w:rPr>
        <w:t>screenplay</w:t>
      </w:r>
      <w:r w:rsidR="0091081F">
        <w:rPr>
          <w:rFonts w:ascii="Times New Roman" w:hAnsi="Times New Roman" w:cs="Times New Roman"/>
          <w:sz w:val="24"/>
          <w:szCs w:val="24"/>
        </w:rPr>
        <w:t xml:space="preserve"> is a vio</w:t>
      </w:r>
      <w:r w:rsidR="00BF5ECD">
        <w:rPr>
          <w:rFonts w:ascii="Times New Roman" w:hAnsi="Times New Roman" w:cs="Times New Roman"/>
          <w:sz w:val="24"/>
          <w:szCs w:val="24"/>
        </w:rPr>
        <w:t>lation of Plaintiff’s copyright to the work</w:t>
      </w:r>
      <w:r w:rsidR="001A0FB0">
        <w:rPr>
          <w:rFonts w:ascii="Times New Roman" w:hAnsi="Times New Roman" w:cs="Times New Roman"/>
          <w:sz w:val="24"/>
          <w:szCs w:val="24"/>
        </w:rPr>
        <w:t xml:space="preserve">.  Because </w:t>
      </w:r>
      <w:r w:rsidR="00BF5ECD">
        <w:rPr>
          <w:rFonts w:ascii="Times New Roman" w:hAnsi="Times New Roman" w:cs="Times New Roman"/>
          <w:sz w:val="24"/>
          <w:szCs w:val="24"/>
        </w:rPr>
        <w:t>a work made for hire agreement was executed between the parties</w:t>
      </w:r>
      <w:r w:rsidR="004A2710">
        <w:rPr>
          <w:rFonts w:ascii="Times New Roman" w:hAnsi="Times New Roman" w:cs="Times New Roman"/>
          <w:sz w:val="24"/>
          <w:szCs w:val="24"/>
        </w:rPr>
        <w:t xml:space="preserve"> in accordance with 17 U.S.C. § 101</w:t>
      </w:r>
      <w:r w:rsidR="00BF5ECD">
        <w:rPr>
          <w:rFonts w:ascii="Times New Roman" w:hAnsi="Times New Roman" w:cs="Times New Roman"/>
          <w:sz w:val="24"/>
          <w:szCs w:val="24"/>
        </w:rPr>
        <w:t xml:space="preserve">, Plaintiff is the </w:t>
      </w:r>
      <w:r w:rsidR="004A2710">
        <w:rPr>
          <w:rFonts w:ascii="Times New Roman" w:hAnsi="Times New Roman" w:cs="Times New Roman"/>
          <w:sz w:val="24"/>
          <w:szCs w:val="24"/>
        </w:rPr>
        <w:t xml:space="preserve">author and </w:t>
      </w:r>
      <w:r w:rsidR="00BF5ECD">
        <w:rPr>
          <w:rFonts w:ascii="Times New Roman" w:hAnsi="Times New Roman" w:cs="Times New Roman"/>
          <w:sz w:val="24"/>
          <w:szCs w:val="24"/>
        </w:rPr>
        <w:t>owner of the screenplay and</w:t>
      </w:r>
      <w:r w:rsidR="00850306">
        <w:rPr>
          <w:rFonts w:ascii="Times New Roman" w:hAnsi="Times New Roman" w:cs="Times New Roman"/>
          <w:sz w:val="24"/>
          <w:szCs w:val="24"/>
        </w:rPr>
        <w:t xml:space="preserve"> </w:t>
      </w:r>
      <w:r w:rsidR="00DA3EFE" w:rsidRPr="00DA3EFE">
        <w:rPr>
          <w:rFonts w:ascii="Times New Roman" w:hAnsi="Times New Roman" w:cs="Times New Roman"/>
          <w:sz w:val="24"/>
          <w:szCs w:val="24"/>
        </w:rPr>
        <w:t xml:space="preserve">the </w:t>
      </w:r>
      <w:r w:rsidR="00BC5CD0">
        <w:rPr>
          <w:rFonts w:ascii="Times New Roman" w:hAnsi="Times New Roman" w:cs="Times New Roman"/>
          <w:sz w:val="24"/>
          <w:szCs w:val="24"/>
        </w:rPr>
        <w:t>C</w:t>
      </w:r>
      <w:r w:rsidR="00DA3EFE" w:rsidRPr="00DA3EFE">
        <w:rPr>
          <w:rFonts w:ascii="Times New Roman" w:hAnsi="Times New Roman" w:cs="Times New Roman"/>
          <w:sz w:val="24"/>
          <w:szCs w:val="24"/>
        </w:rPr>
        <w:t>ourt should deny Defendants’</w:t>
      </w:r>
      <w:r w:rsidR="00DA3EFE">
        <w:rPr>
          <w:rFonts w:ascii="Times New Roman" w:hAnsi="Times New Roman" w:cs="Times New Roman"/>
          <w:sz w:val="24"/>
          <w:szCs w:val="24"/>
        </w:rPr>
        <w:t xml:space="preserve"> Motion to Dismiss</w:t>
      </w:r>
      <w:r w:rsidR="00BF5ECD">
        <w:rPr>
          <w:rFonts w:ascii="Times New Roman" w:hAnsi="Times New Roman" w:cs="Times New Roman"/>
          <w:sz w:val="24"/>
          <w:szCs w:val="24"/>
        </w:rPr>
        <w:t>.</w:t>
      </w:r>
    </w:p>
    <w:p w14:paraId="22149797" w14:textId="77777777" w:rsidR="00685C7F" w:rsidRDefault="00685C7F" w:rsidP="00685C7F">
      <w:pPr>
        <w:spacing w:after="0" w:line="480" w:lineRule="auto"/>
        <w:ind w:firstLine="720"/>
        <w:contextualSpacing/>
        <w:jc w:val="both"/>
        <w:rPr>
          <w:rFonts w:ascii="Times New Roman" w:hAnsi="Times New Roman" w:cs="Times New Roman"/>
          <w:sz w:val="24"/>
          <w:szCs w:val="24"/>
        </w:rPr>
      </w:pPr>
    </w:p>
    <w:p w14:paraId="0B08467D" w14:textId="77777777" w:rsidR="00685C7F" w:rsidRDefault="00685C7F" w:rsidP="00685C7F">
      <w:pPr>
        <w:spacing w:after="0" w:line="480" w:lineRule="auto"/>
        <w:contextualSpacing/>
        <w:jc w:val="both"/>
        <w:rPr>
          <w:rFonts w:ascii="Times New Roman" w:hAnsi="Times New Roman" w:cs="Times New Roman"/>
          <w:sz w:val="24"/>
          <w:szCs w:val="24"/>
        </w:rPr>
      </w:pPr>
    </w:p>
    <w:p w14:paraId="03225A15" w14:textId="77777777" w:rsidR="00DA3EFE" w:rsidRPr="00723F19" w:rsidRDefault="00723F19" w:rsidP="00685C7F">
      <w:pPr>
        <w:spacing w:after="0" w:line="480" w:lineRule="auto"/>
        <w:contextualSpacing/>
        <w:jc w:val="center"/>
        <w:rPr>
          <w:rFonts w:ascii="Times New Roman" w:hAnsi="Times New Roman" w:cs="Times New Roman"/>
          <w:sz w:val="24"/>
          <w:szCs w:val="24"/>
        </w:rPr>
      </w:pPr>
      <w:r>
        <w:rPr>
          <w:rFonts w:ascii="Times New Roman" w:hAnsi="Times New Roman" w:cs="Times New Roman"/>
          <w:b/>
          <w:sz w:val="24"/>
          <w:szCs w:val="24"/>
        </w:rPr>
        <w:lastRenderedPageBreak/>
        <w:t>FACTUAL BACKGROUND</w:t>
      </w:r>
    </w:p>
    <w:p w14:paraId="3F937D97" w14:textId="10D70D6B" w:rsidR="006D23C4" w:rsidRDefault="008A01D4" w:rsidP="007D3034">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OGS is a Moot corporation that creates, produces, and airs an original television series entitled </w:t>
      </w:r>
      <w:r>
        <w:rPr>
          <w:rFonts w:ascii="Times New Roman" w:hAnsi="Times New Roman" w:cs="Times New Roman"/>
          <w:i/>
          <w:sz w:val="24"/>
          <w:szCs w:val="24"/>
        </w:rPr>
        <w:t>Lawless Love</w:t>
      </w:r>
      <w:r>
        <w:rPr>
          <w:rFonts w:ascii="Times New Roman" w:hAnsi="Times New Roman" w:cs="Times New Roman"/>
          <w:sz w:val="24"/>
          <w:szCs w:val="24"/>
        </w:rPr>
        <w:t>.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xml:space="preserve">. ¶¶ 2, 5.) </w:t>
      </w:r>
      <w:r w:rsidR="00687DD4">
        <w:rPr>
          <w:rFonts w:ascii="Times New Roman" w:hAnsi="Times New Roman" w:cs="Times New Roman"/>
          <w:sz w:val="24"/>
          <w:szCs w:val="24"/>
        </w:rPr>
        <w:t xml:space="preserve">Prior to April 2, 2010, </w:t>
      </w:r>
      <w:r w:rsidR="00DA6392">
        <w:rPr>
          <w:rFonts w:ascii="Times New Roman" w:hAnsi="Times New Roman" w:cs="Times New Roman"/>
          <w:sz w:val="24"/>
          <w:szCs w:val="24"/>
        </w:rPr>
        <w:t xml:space="preserve">the writers employed by OGS </w:t>
      </w:r>
      <w:r w:rsidR="00687DD4">
        <w:rPr>
          <w:rFonts w:ascii="Times New Roman" w:hAnsi="Times New Roman" w:cs="Times New Roman"/>
          <w:sz w:val="24"/>
          <w:szCs w:val="24"/>
        </w:rPr>
        <w:t xml:space="preserve">authored </w:t>
      </w:r>
      <w:r>
        <w:rPr>
          <w:rFonts w:ascii="Times New Roman" w:hAnsi="Times New Roman" w:cs="Times New Roman"/>
          <w:sz w:val="24"/>
          <w:szCs w:val="24"/>
        </w:rPr>
        <w:t xml:space="preserve">every episode of </w:t>
      </w:r>
      <w:r>
        <w:rPr>
          <w:rFonts w:ascii="Times New Roman" w:hAnsi="Times New Roman" w:cs="Times New Roman"/>
          <w:i/>
          <w:sz w:val="24"/>
          <w:szCs w:val="24"/>
        </w:rPr>
        <w:t>Lawless Love</w:t>
      </w:r>
      <w:r>
        <w:rPr>
          <w:rFonts w:ascii="Times New Roman" w:hAnsi="Times New Roman" w:cs="Times New Roman"/>
          <w:sz w:val="24"/>
          <w:szCs w:val="24"/>
        </w:rPr>
        <w:t>. (</w:t>
      </w:r>
      <w:r>
        <w:rPr>
          <w:rFonts w:ascii="Times New Roman" w:hAnsi="Times New Roman" w:cs="Times New Roman"/>
          <w:i/>
          <w:sz w:val="24"/>
          <w:szCs w:val="24"/>
        </w:rPr>
        <w:t xml:space="preserve">Id. ¶ </w:t>
      </w:r>
      <w:r>
        <w:rPr>
          <w:rFonts w:ascii="Times New Roman" w:hAnsi="Times New Roman" w:cs="Times New Roman"/>
          <w:sz w:val="24"/>
          <w:szCs w:val="24"/>
        </w:rPr>
        <w:t>8.)</w:t>
      </w:r>
      <w:r w:rsidR="00366436">
        <w:rPr>
          <w:rFonts w:ascii="Times New Roman" w:hAnsi="Times New Roman" w:cs="Times New Roman"/>
          <w:sz w:val="24"/>
          <w:szCs w:val="24"/>
        </w:rPr>
        <w:t xml:space="preserve">  On or about March 27, 2010, Dave Nelson</w:t>
      </w:r>
      <w:r w:rsidR="00FF0872">
        <w:rPr>
          <w:rFonts w:ascii="Times New Roman" w:hAnsi="Times New Roman" w:cs="Times New Roman"/>
          <w:sz w:val="24"/>
          <w:szCs w:val="24"/>
        </w:rPr>
        <w:t xml:space="preserve"> (“Nelson”)</w:t>
      </w:r>
      <w:r w:rsidR="00366436">
        <w:rPr>
          <w:rFonts w:ascii="Times New Roman" w:hAnsi="Times New Roman" w:cs="Times New Roman"/>
          <w:sz w:val="24"/>
          <w:szCs w:val="24"/>
        </w:rPr>
        <w:t>, the executive producer for OGS</w:t>
      </w:r>
      <w:r w:rsidR="00BA1E87">
        <w:rPr>
          <w:rFonts w:ascii="Times New Roman" w:hAnsi="Times New Roman" w:cs="Times New Roman"/>
          <w:sz w:val="24"/>
          <w:szCs w:val="24"/>
        </w:rPr>
        <w:t xml:space="preserve">, contacted </w:t>
      </w:r>
      <w:r w:rsidR="007D3034">
        <w:rPr>
          <w:rFonts w:ascii="Times New Roman" w:hAnsi="Times New Roman" w:cs="Times New Roman"/>
          <w:sz w:val="24"/>
          <w:szCs w:val="24"/>
        </w:rPr>
        <w:t>and commissioned Lime</w:t>
      </w:r>
      <w:r w:rsidR="00366436">
        <w:rPr>
          <w:rFonts w:ascii="Times New Roman" w:hAnsi="Times New Roman" w:cs="Times New Roman"/>
          <w:sz w:val="24"/>
          <w:szCs w:val="24"/>
        </w:rPr>
        <w:t xml:space="preserve"> to pro</w:t>
      </w:r>
      <w:r w:rsidR="00BA1E87">
        <w:rPr>
          <w:rFonts w:ascii="Times New Roman" w:hAnsi="Times New Roman" w:cs="Times New Roman"/>
          <w:sz w:val="24"/>
          <w:szCs w:val="24"/>
        </w:rPr>
        <w:t>duce a screenplay</w:t>
      </w:r>
      <w:r w:rsidR="007D3034">
        <w:rPr>
          <w:rFonts w:ascii="Times New Roman" w:hAnsi="Times New Roman" w:cs="Times New Roman"/>
          <w:sz w:val="24"/>
          <w:szCs w:val="24"/>
        </w:rPr>
        <w:t xml:space="preserve"> on a work made for hire basis</w:t>
      </w:r>
      <w:r w:rsidR="00BA1E87">
        <w:rPr>
          <w:rFonts w:ascii="Times New Roman" w:hAnsi="Times New Roman" w:cs="Times New Roman"/>
          <w:sz w:val="24"/>
          <w:szCs w:val="24"/>
        </w:rPr>
        <w:t xml:space="preserve"> for one episode of </w:t>
      </w:r>
      <w:r w:rsidR="00BA1E87">
        <w:rPr>
          <w:rFonts w:ascii="Times New Roman" w:hAnsi="Times New Roman" w:cs="Times New Roman"/>
          <w:i/>
          <w:sz w:val="24"/>
          <w:szCs w:val="24"/>
        </w:rPr>
        <w:t>Lawless Love</w:t>
      </w:r>
      <w:r w:rsidR="00BA1E87">
        <w:rPr>
          <w:rFonts w:ascii="Times New Roman" w:hAnsi="Times New Roman" w:cs="Times New Roman"/>
          <w:sz w:val="24"/>
          <w:szCs w:val="24"/>
        </w:rPr>
        <w:t>. (</w:t>
      </w:r>
      <w:r w:rsidR="00BA1E87">
        <w:rPr>
          <w:rFonts w:ascii="Times New Roman" w:hAnsi="Times New Roman" w:cs="Times New Roman"/>
          <w:i/>
          <w:sz w:val="24"/>
          <w:szCs w:val="24"/>
        </w:rPr>
        <w:t xml:space="preserve">Id. ¶¶ </w:t>
      </w:r>
      <w:r w:rsidR="00BA1E87">
        <w:rPr>
          <w:rFonts w:ascii="Times New Roman" w:hAnsi="Times New Roman" w:cs="Times New Roman"/>
          <w:sz w:val="24"/>
          <w:szCs w:val="24"/>
        </w:rPr>
        <w:t xml:space="preserve">9-10.) </w:t>
      </w:r>
      <w:r w:rsidR="007D3034">
        <w:rPr>
          <w:rFonts w:ascii="Times New Roman" w:hAnsi="Times New Roman" w:cs="Times New Roman"/>
          <w:sz w:val="24"/>
          <w:szCs w:val="24"/>
        </w:rPr>
        <w:t xml:space="preserve"> </w:t>
      </w:r>
      <w:r w:rsidR="00FF0872">
        <w:rPr>
          <w:rFonts w:ascii="Times New Roman" w:hAnsi="Times New Roman" w:cs="Times New Roman"/>
          <w:sz w:val="24"/>
          <w:szCs w:val="24"/>
        </w:rPr>
        <w:t xml:space="preserve">Nelson and Lime agreed </w:t>
      </w:r>
      <w:r w:rsidR="0083676F">
        <w:rPr>
          <w:rFonts w:ascii="Times New Roman" w:hAnsi="Times New Roman" w:cs="Times New Roman"/>
          <w:sz w:val="24"/>
          <w:szCs w:val="24"/>
        </w:rPr>
        <w:t xml:space="preserve">that Lime would be paid $6,000.00 to produce the </w:t>
      </w:r>
      <w:r w:rsidR="007D3034">
        <w:rPr>
          <w:rFonts w:ascii="Times New Roman" w:hAnsi="Times New Roman" w:cs="Times New Roman"/>
          <w:sz w:val="24"/>
          <w:szCs w:val="24"/>
        </w:rPr>
        <w:t>screenplay</w:t>
      </w:r>
      <w:r w:rsidR="0083676F">
        <w:rPr>
          <w:rFonts w:ascii="Times New Roman" w:hAnsi="Times New Roman" w:cs="Times New Roman"/>
          <w:sz w:val="24"/>
          <w:szCs w:val="24"/>
        </w:rPr>
        <w:t xml:space="preserve"> for OGS</w:t>
      </w:r>
      <w:r w:rsidR="007D3034">
        <w:rPr>
          <w:rFonts w:ascii="Times New Roman" w:hAnsi="Times New Roman" w:cs="Times New Roman"/>
          <w:sz w:val="24"/>
          <w:szCs w:val="24"/>
        </w:rPr>
        <w:t xml:space="preserve"> by April 1, 2010</w:t>
      </w:r>
      <w:r w:rsidR="00723F19">
        <w:rPr>
          <w:rFonts w:ascii="Times New Roman" w:hAnsi="Times New Roman" w:cs="Times New Roman"/>
          <w:sz w:val="24"/>
          <w:szCs w:val="24"/>
        </w:rPr>
        <w:t>. (</w:t>
      </w:r>
      <w:r w:rsidR="00723F19">
        <w:rPr>
          <w:rFonts w:ascii="Times New Roman" w:hAnsi="Times New Roman" w:cs="Times New Roman"/>
          <w:i/>
          <w:sz w:val="24"/>
          <w:szCs w:val="24"/>
        </w:rPr>
        <w:t>Id. ¶</w:t>
      </w:r>
      <w:r w:rsidR="0083676F">
        <w:rPr>
          <w:rFonts w:ascii="Times New Roman" w:hAnsi="Times New Roman" w:cs="Times New Roman"/>
          <w:i/>
          <w:sz w:val="24"/>
          <w:szCs w:val="24"/>
        </w:rPr>
        <w:t>¶</w:t>
      </w:r>
      <w:r w:rsidR="00723F19">
        <w:rPr>
          <w:rFonts w:ascii="Times New Roman" w:hAnsi="Times New Roman" w:cs="Times New Roman"/>
          <w:i/>
          <w:sz w:val="24"/>
          <w:szCs w:val="24"/>
        </w:rPr>
        <w:t xml:space="preserve"> </w:t>
      </w:r>
      <w:r w:rsidR="00723F19">
        <w:rPr>
          <w:rFonts w:ascii="Times New Roman" w:hAnsi="Times New Roman" w:cs="Times New Roman"/>
          <w:sz w:val="24"/>
          <w:szCs w:val="24"/>
        </w:rPr>
        <w:t>13</w:t>
      </w:r>
      <w:r w:rsidR="0083676F">
        <w:rPr>
          <w:rFonts w:ascii="Times New Roman" w:hAnsi="Times New Roman" w:cs="Times New Roman"/>
          <w:sz w:val="24"/>
          <w:szCs w:val="24"/>
        </w:rPr>
        <w:t>, 15</w:t>
      </w:r>
      <w:r w:rsidR="00723F19">
        <w:rPr>
          <w:rFonts w:ascii="Times New Roman" w:hAnsi="Times New Roman" w:cs="Times New Roman"/>
          <w:sz w:val="24"/>
          <w:szCs w:val="24"/>
        </w:rPr>
        <w:t xml:space="preserve">.) </w:t>
      </w:r>
      <w:r w:rsidR="007D3034">
        <w:rPr>
          <w:rFonts w:ascii="Times New Roman" w:hAnsi="Times New Roman" w:cs="Times New Roman"/>
          <w:sz w:val="24"/>
          <w:szCs w:val="24"/>
        </w:rPr>
        <w:t xml:space="preserve"> </w:t>
      </w:r>
      <w:r w:rsidR="006D23C4">
        <w:rPr>
          <w:rFonts w:ascii="Times New Roman" w:hAnsi="Times New Roman" w:cs="Times New Roman"/>
          <w:sz w:val="24"/>
          <w:szCs w:val="24"/>
        </w:rPr>
        <w:t>Nelson informed Lime that the scree</w:t>
      </w:r>
      <w:r w:rsidR="00DA6392">
        <w:rPr>
          <w:rFonts w:ascii="Times New Roman" w:hAnsi="Times New Roman" w:cs="Times New Roman"/>
          <w:sz w:val="24"/>
          <w:szCs w:val="24"/>
        </w:rPr>
        <w:t>nplay was a work made f</w:t>
      </w:r>
      <w:r w:rsidR="006D23C4">
        <w:rPr>
          <w:rFonts w:ascii="Times New Roman" w:hAnsi="Times New Roman" w:cs="Times New Roman"/>
          <w:sz w:val="24"/>
          <w:szCs w:val="24"/>
        </w:rPr>
        <w:t>or hire and that as such, OGS would be the author.  (</w:t>
      </w:r>
      <w:r w:rsidR="006D23C4">
        <w:rPr>
          <w:rFonts w:ascii="Times New Roman" w:hAnsi="Times New Roman" w:cs="Times New Roman"/>
          <w:i/>
          <w:sz w:val="24"/>
          <w:szCs w:val="24"/>
        </w:rPr>
        <w:t xml:space="preserve">Id. ¶ </w:t>
      </w:r>
      <w:r w:rsidR="006D23C4">
        <w:rPr>
          <w:rFonts w:ascii="Times New Roman" w:hAnsi="Times New Roman" w:cs="Times New Roman"/>
          <w:sz w:val="24"/>
          <w:szCs w:val="24"/>
        </w:rPr>
        <w:t xml:space="preserve">16.)  Lime </w:t>
      </w:r>
      <w:r w:rsidR="008473E7">
        <w:rPr>
          <w:rFonts w:ascii="Times New Roman" w:hAnsi="Times New Roman" w:cs="Times New Roman"/>
          <w:sz w:val="24"/>
          <w:szCs w:val="24"/>
        </w:rPr>
        <w:t xml:space="preserve">accepted </w:t>
      </w:r>
      <w:r w:rsidR="006D23C4">
        <w:rPr>
          <w:rFonts w:ascii="Times New Roman" w:hAnsi="Times New Roman" w:cs="Times New Roman"/>
          <w:sz w:val="24"/>
          <w:szCs w:val="24"/>
        </w:rPr>
        <w:t xml:space="preserve">this arrangement and </w:t>
      </w:r>
      <w:r w:rsidR="00A60410">
        <w:rPr>
          <w:rFonts w:ascii="Times New Roman" w:hAnsi="Times New Roman" w:cs="Times New Roman"/>
          <w:sz w:val="24"/>
          <w:szCs w:val="24"/>
        </w:rPr>
        <w:t xml:space="preserve">expressly </w:t>
      </w:r>
      <w:r w:rsidR="006D23C4">
        <w:rPr>
          <w:rFonts w:ascii="Times New Roman" w:hAnsi="Times New Roman" w:cs="Times New Roman"/>
          <w:sz w:val="24"/>
          <w:szCs w:val="24"/>
        </w:rPr>
        <w:t>agreed to p</w:t>
      </w:r>
      <w:r w:rsidR="00BA3654">
        <w:rPr>
          <w:rFonts w:ascii="Times New Roman" w:hAnsi="Times New Roman" w:cs="Times New Roman"/>
          <w:sz w:val="24"/>
          <w:szCs w:val="24"/>
        </w:rPr>
        <w:t>roduce the screenplay as a work</w:t>
      </w:r>
      <w:r w:rsidR="006D23C4">
        <w:rPr>
          <w:rFonts w:ascii="Times New Roman" w:hAnsi="Times New Roman" w:cs="Times New Roman"/>
          <w:sz w:val="24"/>
          <w:szCs w:val="24"/>
        </w:rPr>
        <w:t xml:space="preserve"> </w:t>
      </w:r>
      <w:r w:rsidR="00DA6392">
        <w:rPr>
          <w:rFonts w:ascii="Times New Roman" w:hAnsi="Times New Roman" w:cs="Times New Roman"/>
          <w:sz w:val="24"/>
          <w:szCs w:val="24"/>
        </w:rPr>
        <w:t xml:space="preserve">made </w:t>
      </w:r>
      <w:r w:rsidR="006D23C4">
        <w:rPr>
          <w:rFonts w:ascii="Times New Roman" w:hAnsi="Times New Roman" w:cs="Times New Roman"/>
          <w:sz w:val="24"/>
          <w:szCs w:val="24"/>
        </w:rPr>
        <w:t>for hire with OGS. (</w:t>
      </w:r>
      <w:r w:rsidR="006D23C4">
        <w:rPr>
          <w:rFonts w:ascii="Times New Roman" w:hAnsi="Times New Roman" w:cs="Times New Roman"/>
          <w:i/>
          <w:sz w:val="24"/>
          <w:szCs w:val="24"/>
        </w:rPr>
        <w:t xml:space="preserve">Id. ¶ </w:t>
      </w:r>
      <w:r w:rsidR="006D23C4">
        <w:rPr>
          <w:rFonts w:ascii="Times New Roman" w:hAnsi="Times New Roman" w:cs="Times New Roman"/>
          <w:sz w:val="24"/>
          <w:szCs w:val="24"/>
        </w:rPr>
        <w:t>18.)</w:t>
      </w:r>
    </w:p>
    <w:p w14:paraId="1845E712" w14:textId="4A28773A" w:rsidR="00285819" w:rsidRDefault="006D23C4" w:rsidP="000A16D0">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On or about April 1, 2010, Lime s</w:t>
      </w:r>
      <w:r w:rsidR="00BC5CD0">
        <w:rPr>
          <w:rFonts w:ascii="Times New Roman" w:hAnsi="Times New Roman" w:cs="Times New Roman"/>
          <w:sz w:val="24"/>
          <w:szCs w:val="24"/>
        </w:rPr>
        <w:t xml:space="preserve">ubmitted a screenplay entitled </w:t>
      </w:r>
      <w:r>
        <w:rPr>
          <w:rFonts w:ascii="Times New Roman" w:hAnsi="Times New Roman" w:cs="Times New Roman"/>
          <w:sz w:val="24"/>
          <w:szCs w:val="24"/>
        </w:rPr>
        <w:t>“</w:t>
      </w:r>
      <w:r w:rsidR="00E83AA4">
        <w:rPr>
          <w:rFonts w:ascii="Times New Roman" w:hAnsi="Times New Roman" w:cs="Times New Roman"/>
          <w:sz w:val="24"/>
          <w:szCs w:val="24"/>
        </w:rPr>
        <w:t>Anticipatory Repudiatio</w:t>
      </w:r>
      <w:r w:rsidR="00DA6392">
        <w:rPr>
          <w:rFonts w:ascii="Times New Roman" w:hAnsi="Times New Roman" w:cs="Times New Roman"/>
          <w:sz w:val="24"/>
          <w:szCs w:val="24"/>
        </w:rPr>
        <w:t xml:space="preserve">n” to OGS pursuant to the work made </w:t>
      </w:r>
      <w:r w:rsidR="00E83AA4">
        <w:rPr>
          <w:rFonts w:ascii="Times New Roman" w:hAnsi="Times New Roman" w:cs="Times New Roman"/>
          <w:sz w:val="24"/>
          <w:szCs w:val="24"/>
        </w:rPr>
        <w:t>for hire agreement. (</w:t>
      </w:r>
      <w:r w:rsidR="00E83AA4">
        <w:rPr>
          <w:rFonts w:ascii="Times New Roman" w:hAnsi="Times New Roman" w:cs="Times New Roman"/>
          <w:i/>
          <w:sz w:val="24"/>
          <w:szCs w:val="24"/>
        </w:rPr>
        <w:t xml:space="preserve">Id. ¶ </w:t>
      </w:r>
      <w:r w:rsidR="00DA6392">
        <w:rPr>
          <w:rFonts w:ascii="Times New Roman" w:hAnsi="Times New Roman" w:cs="Times New Roman"/>
          <w:sz w:val="24"/>
          <w:szCs w:val="24"/>
        </w:rPr>
        <w:t>21.)  As the author</w:t>
      </w:r>
      <w:r w:rsidR="00E83AA4">
        <w:rPr>
          <w:rFonts w:ascii="Times New Roman" w:hAnsi="Times New Roman" w:cs="Times New Roman"/>
          <w:sz w:val="24"/>
          <w:szCs w:val="24"/>
        </w:rPr>
        <w:t xml:space="preserve"> of the work, on or about April 2, 2010, OGS secured the exclusive rights and privileges to the screenplay by </w:t>
      </w:r>
      <w:r w:rsidR="00A60410">
        <w:rPr>
          <w:rFonts w:ascii="Times New Roman" w:hAnsi="Times New Roman" w:cs="Times New Roman"/>
          <w:sz w:val="24"/>
          <w:szCs w:val="24"/>
        </w:rPr>
        <w:t>registering the work with the</w:t>
      </w:r>
      <w:r w:rsidR="00E83AA4">
        <w:rPr>
          <w:rFonts w:ascii="Times New Roman" w:hAnsi="Times New Roman" w:cs="Times New Roman"/>
          <w:sz w:val="24"/>
          <w:szCs w:val="24"/>
        </w:rPr>
        <w:t xml:space="preserve"> Register of Copyrights. (</w:t>
      </w:r>
      <w:r w:rsidR="00E83AA4">
        <w:rPr>
          <w:rFonts w:ascii="Times New Roman" w:hAnsi="Times New Roman" w:cs="Times New Roman"/>
          <w:i/>
          <w:sz w:val="24"/>
          <w:szCs w:val="24"/>
        </w:rPr>
        <w:t xml:space="preserve">Id. ¶ </w:t>
      </w:r>
      <w:r w:rsidR="00E83AA4">
        <w:rPr>
          <w:rFonts w:ascii="Times New Roman" w:hAnsi="Times New Roman" w:cs="Times New Roman"/>
          <w:sz w:val="24"/>
          <w:szCs w:val="24"/>
        </w:rPr>
        <w:t xml:space="preserve">22.) </w:t>
      </w:r>
      <w:r w:rsidR="00285819">
        <w:rPr>
          <w:rFonts w:ascii="Times New Roman" w:hAnsi="Times New Roman" w:cs="Times New Roman"/>
          <w:sz w:val="24"/>
          <w:szCs w:val="24"/>
        </w:rPr>
        <w:t xml:space="preserve"> According to the agreement</w:t>
      </w:r>
      <w:r w:rsidR="00A60410">
        <w:rPr>
          <w:rFonts w:ascii="Times New Roman" w:hAnsi="Times New Roman" w:cs="Times New Roman"/>
          <w:sz w:val="24"/>
          <w:szCs w:val="24"/>
        </w:rPr>
        <w:t xml:space="preserve"> executed by Lime and OGS</w:t>
      </w:r>
      <w:r w:rsidR="00285819">
        <w:rPr>
          <w:rFonts w:ascii="Times New Roman" w:hAnsi="Times New Roman" w:cs="Times New Roman"/>
          <w:sz w:val="24"/>
          <w:szCs w:val="24"/>
        </w:rPr>
        <w:t>, OGS is the author of the screenplay and is the owner of all rights, titles, and interest in the copyright to the work. (</w:t>
      </w:r>
      <w:r w:rsidR="00285819">
        <w:rPr>
          <w:rFonts w:ascii="Times New Roman" w:hAnsi="Times New Roman" w:cs="Times New Roman"/>
          <w:i/>
          <w:sz w:val="24"/>
          <w:szCs w:val="24"/>
        </w:rPr>
        <w:t xml:space="preserve">Id. ¶ </w:t>
      </w:r>
      <w:r w:rsidR="00285819">
        <w:rPr>
          <w:rFonts w:ascii="Times New Roman" w:hAnsi="Times New Roman" w:cs="Times New Roman"/>
          <w:sz w:val="24"/>
          <w:szCs w:val="24"/>
        </w:rPr>
        <w:t>23)</w:t>
      </w:r>
    </w:p>
    <w:p w14:paraId="4CBE4F84" w14:textId="130D1504" w:rsidR="00FF0872" w:rsidRDefault="00D677AE" w:rsidP="000A16D0">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On or about April 6, 2010, Lime </w:t>
      </w:r>
      <w:r w:rsidR="0083676F">
        <w:rPr>
          <w:rFonts w:ascii="Times New Roman" w:hAnsi="Times New Roman" w:cs="Times New Roman"/>
          <w:sz w:val="24"/>
          <w:szCs w:val="24"/>
        </w:rPr>
        <w:t xml:space="preserve">and Nelson executed a </w:t>
      </w:r>
      <w:r w:rsidR="00BA3654">
        <w:rPr>
          <w:rFonts w:ascii="Times New Roman" w:hAnsi="Times New Roman" w:cs="Times New Roman"/>
          <w:sz w:val="24"/>
          <w:szCs w:val="24"/>
        </w:rPr>
        <w:t xml:space="preserve">written </w:t>
      </w:r>
      <w:r w:rsidR="0083676F">
        <w:rPr>
          <w:rFonts w:ascii="Times New Roman" w:hAnsi="Times New Roman" w:cs="Times New Roman"/>
          <w:sz w:val="24"/>
          <w:szCs w:val="24"/>
        </w:rPr>
        <w:t>document titled</w:t>
      </w:r>
      <w:r>
        <w:rPr>
          <w:rFonts w:ascii="Times New Roman" w:hAnsi="Times New Roman" w:cs="Times New Roman"/>
          <w:sz w:val="24"/>
          <w:szCs w:val="24"/>
        </w:rPr>
        <w:t xml:space="preserve"> “Works-Made-For-Hire Agreement</w:t>
      </w:r>
      <w:r w:rsidR="00BA3654">
        <w:rPr>
          <w:rFonts w:ascii="Times New Roman" w:hAnsi="Times New Roman" w:cs="Times New Roman"/>
          <w:sz w:val="24"/>
          <w:szCs w:val="24"/>
        </w:rPr>
        <w:t>,</w:t>
      </w:r>
      <w:r>
        <w:rPr>
          <w:rFonts w:ascii="Times New Roman" w:hAnsi="Times New Roman" w:cs="Times New Roman"/>
          <w:sz w:val="24"/>
          <w:szCs w:val="24"/>
        </w:rPr>
        <w:t>”</w:t>
      </w:r>
      <w:r w:rsidR="00AD5348">
        <w:rPr>
          <w:rFonts w:ascii="Times New Roman" w:hAnsi="Times New Roman" w:cs="Times New Roman"/>
          <w:sz w:val="24"/>
          <w:szCs w:val="24"/>
        </w:rPr>
        <w:t xml:space="preserve"> and </w:t>
      </w:r>
      <w:r w:rsidR="00BC5CD0">
        <w:rPr>
          <w:rFonts w:ascii="Times New Roman" w:hAnsi="Times New Roman" w:cs="Times New Roman"/>
          <w:sz w:val="24"/>
          <w:szCs w:val="24"/>
        </w:rPr>
        <w:t xml:space="preserve">OGS paid </w:t>
      </w:r>
      <w:r w:rsidR="00AD5348">
        <w:rPr>
          <w:rFonts w:ascii="Times New Roman" w:hAnsi="Times New Roman" w:cs="Times New Roman"/>
          <w:sz w:val="24"/>
          <w:szCs w:val="24"/>
        </w:rPr>
        <w:t xml:space="preserve">Lime $6,000.00 </w:t>
      </w:r>
      <w:r w:rsidR="008473E7">
        <w:rPr>
          <w:rFonts w:ascii="Times New Roman" w:hAnsi="Times New Roman" w:cs="Times New Roman"/>
          <w:sz w:val="24"/>
          <w:szCs w:val="24"/>
        </w:rPr>
        <w:t xml:space="preserve">for the screenplay </w:t>
      </w:r>
      <w:r w:rsidR="007D3034">
        <w:rPr>
          <w:rFonts w:ascii="Times New Roman" w:hAnsi="Times New Roman" w:cs="Times New Roman"/>
          <w:sz w:val="24"/>
          <w:szCs w:val="24"/>
        </w:rPr>
        <w:t>in accordance with the</w:t>
      </w:r>
      <w:r w:rsidR="00AD5348">
        <w:rPr>
          <w:rFonts w:ascii="Times New Roman" w:hAnsi="Times New Roman" w:cs="Times New Roman"/>
          <w:sz w:val="24"/>
          <w:szCs w:val="24"/>
        </w:rPr>
        <w:t xml:space="preserve"> agreement.  (</w:t>
      </w:r>
      <w:r w:rsidR="00AD5348">
        <w:rPr>
          <w:rFonts w:ascii="Times New Roman" w:hAnsi="Times New Roman" w:cs="Times New Roman"/>
          <w:i/>
          <w:sz w:val="24"/>
          <w:szCs w:val="24"/>
        </w:rPr>
        <w:t xml:space="preserve">Id. ¶ </w:t>
      </w:r>
      <w:r w:rsidR="00AD5348">
        <w:rPr>
          <w:rFonts w:ascii="Times New Roman" w:hAnsi="Times New Roman" w:cs="Times New Roman"/>
          <w:sz w:val="24"/>
          <w:szCs w:val="24"/>
        </w:rPr>
        <w:t xml:space="preserve">24.)  The </w:t>
      </w:r>
      <w:r w:rsidR="00BA3654">
        <w:rPr>
          <w:rFonts w:ascii="Times New Roman" w:hAnsi="Times New Roman" w:cs="Times New Roman"/>
          <w:sz w:val="24"/>
          <w:szCs w:val="24"/>
        </w:rPr>
        <w:t>written a</w:t>
      </w:r>
      <w:r w:rsidR="00AD5348">
        <w:rPr>
          <w:rFonts w:ascii="Times New Roman" w:hAnsi="Times New Roman" w:cs="Times New Roman"/>
          <w:sz w:val="24"/>
          <w:szCs w:val="24"/>
        </w:rPr>
        <w:t>greement stated in its entirety: “I understand and agree that I have prepared the screenplay, ‘Anticipatory Repudiation,’ as a work made for hire under the federal Copyright Act of 1796.  Pursuant to this law, OGS TV is the author of this screenplay.” (</w:t>
      </w:r>
      <w:r w:rsidR="00AD5348">
        <w:rPr>
          <w:rFonts w:ascii="Times New Roman" w:hAnsi="Times New Roman" w:cs="Times New Roman"/>
          <w:i/>
          <w:sz w:val="24"/>
          <w:szCs w:val="24"/>
        </w:rPr>
        <w:t>Id</w:t>
      </w:r>
      <w:r w:rsidR="00AD5348">
        <w:rPr>
          <w:rFonts w:ascii="Times New Roman" w:hAnsi="Times New Roman" w:cs="Times New Roman"/>
          <w:sz w:val="24"/>
          <w:szCs w:val="24"/>
        </w:rPr>
        <w:t xml:space="preserve">.)    </w:t>
      </w:r>
    </w:p>
    <w:p w14:paraId="3BFD5AB6" w14:textId="5F230939" w:rsidR="00AD5348" w:rsidRDefault="00AD5348" w:rsidP="000A16D0">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OGS ultimately </w:t>
      </w:r>
      <w:r w:rsidRPr="00FD688F">
        <w:rPr>
          <w:rFonts w:ascii="Times New Roman" w:hAnsi="Times New Roman" w:cs="Times New Roman"/>
          <w:sz w:val="24"/>
          <w:szCs w:val="24"/>
        </w:rPr>
        <w:t>chose not to use the screenplay during the spring television season. (</w:t>
      </w:r>
      <w:r w:rsidRPr="00FD688F">
        <w:rPr>
          <w:rFonts w:ascii="Times New Roman" w:hAnsi="Times New Roman" w:cs="Times New Roman"/>
          <w:i/>
          <w:sz w:val="24"/>
          <w:szCs w:val="24"/>
        </w:rPr>
        <w:t xml:space="preserve">Id. ¶ </w:t>
      </w:r>
      <w:r w:rsidRPr="00FD688F">
        <w:rPr>
          <w:rFonts w:ascii="Times New Roman" w:hAnsi="Times New Roman" w:cs="Times New Roman"/>
          <w:sz w:val="24"/>
          <w:szCs w:val="24"/>
        </w:rPr>
        <w:t xml:space="preserve">26.)  On or about August 2, 2010, Lime and Defendant </w:t>
      </w:r>
      <w:proofErr w:type="spellStart"/>
      <w:r w:rsidRPr="00FD688F">
        <w:rPr>
          <w:rFonts w:ascii="Times New Roman" w:hAnsi="Times New Roman" w:cs="Times New Roman"/>
          <w:sz w:val="24"/>
          <w:szCs w:val="24"/>
        </w:rPr>
        <w:t>TinyTV</w:t>
      </w:r>
      <w:proofErr w:type="spellEnd"/>
      <w:r w:rsidRPr="00FD688F">
        <w:rPr>
          <w:rFonts w:ascii="Times New Roman" w:hAnsi="Times New Roman" w:cs="Times New Roman"/>
          <w:sz w:val="24"/>
          <w:szCs w:val="24"/>
        </w:rPr>
        <w:t>, Inc. (“</w:t>
      </w:r>
      <w:proofErr w:type="spellStart"/>
      <w:r w:rsidRPr="00FD688F">
        <w:rPr>
          <w:rFonts w:ascii="Times New Roman" w:hAnsi="Times New Roman" w:cs="Times New Roman"/>
          <w:sz w:val="24"/>
          <w:szCs w:val="24"/>
        </w:rPr>
        <w:t>TinyTV</w:t>
      </w:r>
      <w:proofErr w:type="spellEnd"/>
      <w:r w:rsidRPr="00FD688F">
        <w:rPr>
          <w:rFonts w:ascii="Times New Roman" w:hAnsi="Times New Roman" w:cs="Times New Roman"/>
          <w:sz w:val="24"/>
          <w:szCs w:val="24"/>
        </w:rPr>
        <w:t xml:space="preserve">”) </w:t>
      </w:r>
      <w:r w:rsidR="00076B66" w:rsidRPr="00FD688F">
        <w:rPr>
          <w:rFonts w:ascii="Times New Roman" w:hAnsi="Times New Roman" w:cs="Times New Roman"/>
          <w:sz w:val="24"/>
          <w:szCs w:val="24"/>
        </w:rPr>
        <w:t>conspired</w:t>
      </w:r>
      <w:r w:rsidRPr="00FD688F">
        <w:rPr>
          <w:rFonts w:ascii="Times New Roman" w:hAnsi="Times New Roman" w:cs="Times New Roman"/>
          <w:sz w:val="24"/>
          <w:szCs w:val="24"/>
        </w:rPr>
        <w:t xml:space="preserve"> together to </w:t>
      </w:r>
      <w:r w:rsidR="00BA3654" w:rsidRPr="00FD688F">
        <w:rPr>
          <w:rFonts w:ascii="Times New Roman" w:hAnsi="Times New Roman" w:cs="Times New Roman"/>
          <w:sz w:val="24"/>
          <w:szCs w:val="24"/>
        </w:rPr>
        <w:t xml:space="preserve">produce </w:t>
      </w:r>
      <w:r w:rsidRPr="00FD688F">
        <w:rPr>
          <w:rFonts w:ascii="Times New Roman" w:hAnsi="Times New Roman" w:cs="Times New Roman"/>
          <w:sz w:val="24"/>
          <w:szCs w:val="24"/>
        </w:rPr>
        <w:t xml:space="preserve">a new television series entitled </w:t>
      </w:r>
      <w:r w:rsidRPr="00FD688F">
        <w:rPr>
          <w:rFonts w:ascii="Times New Roman" w:hAnsi="Times New Roman" w:cs="Times New Roman"/>
          <w:i/>
          <w:sz w:val="24"/>
          <w:szCs w:val="24"/>
        </w:rPr>
        <w:t>The Tin Can</w:t>
      </w:r>
      <w:r w:rsidR="00FD688F" w:rsidRPr="00FD688F">
        <w:rPr>
          <w:rFonts w:ascii="Times New Roman" w:hAnsi="Times New Roman" w:cs="Times New Roman"/>
          <w:sz w:val="24"/>
          <w:szCs w:val="24"/>
        </w:rPr>
        <w:t xml:space="preserve"> without the knowledge or consent of OGS</w:t>
      </w:r>
      <w:r w:rsidR="00076B66" w:rsidRPr="00FD688F">
        <w:rPr>
          <w:rFonts w:ascii="Times New Roman" w:hAnsi="Times New Roman" w:cs="Times New Roman"/>
          <w:sz w:val="24"/>
          <w:szCs w:val="24"/>
        </w:rPr>
        <w:t>.</w:t>
      </w:r>
      <w:r w:rsidRPr="00FD688F">
        <w:rPr>
          <w:rFonts w:ascii="Times New Roman" w:hAnsi="Times New Roman" w:cs="Times New Roman"/>
          <w:sz w:val="24"/>
          <w:szCs w:val="24"/>
        </w:rPr>
        <w:t xml:space="preserve">  (</w:t>
      </w:r>
      <w:r w:rsidRPr="00FD688F">
        <w:rPr>
          <w:rFonts w:ascii="Times New Roman" w:hAnsi="Times New Roman" w:cs="Times New Roman"/>
          <w:i/>
          <w:sz w:val="24"/>
          <w:szCs w:val="24"/>
        </w:rPr>
        <w:t xml:space="preserve">Id. ¶ </w:t>
      </w:r>
      <w:r w:rsidRPr="00FD688F">
        <w:rPr>
          <w:rFonts w:ascii="Times New Roman" w:hAnsi="Times New Roman" w:cs="Times New Roman"/>
          <w:sz w:val="24"/>
          <w:szCs w:val="24"/>
        </w:rPr>
        <w:t xml:space="preserve">27.)  </w:t>
      </w:r>
      <w:r w:rsidR="00076B66" w:rsidRPr="00FD688F">
        <w:rPr>
          <w:rFonts w:ascii="Times New Roman" w:hAnsi="Times New Roman" w:cs="Times New Roman"/>
          <w:sz w:val="24"/>
          <w:szCs w:val="24"/>
        </w:rPr>
        <w:t>In blatant</w:t>
      </w:r>
      <w:r w:rsidR="00076B66">
        <w:rPr>
          <w:rFonts w:ascii="Times New Roman" w:hAnsi="Times New Roman" w:cs="Times New Roman"/>
          <w:sz w:val="24"/>
          <w:szCs w:val="24"/>
        </w:rPr>
        <w:t xml:space="preserve"> violation of OGS’s copyright in the screenplay, Lime and </w:t>
      </w:r>
      <w:proofErr w:type="spellStart"/>
      <w:r w:rsidR="00076B66">
        <w:rPr>
          <w:rFonts w:ascii="Times New Roman" w:hAnsi="Times New Roman" w:cs="Times New Roman"/>
          <w:sz w:val="24"/>
          <w:szCs w:val="24"/>
        </w:rPr>
        <w:t>TinyTV</w:t>
      </w:r>
      <w:proofErr w:type="spellEnd"/>
      <w:r w:rsidR="00076B66">
        <w:rPr>
          <w:rFonts w:ascii="Times New Roman" w:hAnsi="Times New Roman" w:cs="Times New Roman"/>
          <w:sz w:val="24"/>
          <w:szCs w:val="24"/>
        </w:rPr>
        <w:t xml:space="preserve"> copied</w:t>
      </w:r>
      <w:r w:rsidR="00A05AE5">
        <w:rPr>
          <w:rFonts w:ascii="Times New Roman" w:hAnsi="Times New Roman" w:cs="Times New Roman"/>
          <w:sz w:val="24"/>
          <w:szCs w:val="24"/>
        </w:rPr>
        <w:t xml:space="preserve"> in substantial parts</w:t>
      </w:r>
      <w:r>
        <w:rPr>
          <w:rFonts w:ascii="Times New Roman" w:hAnsi="Times New Roman" w:cs="Times New Roman"/>
          <w:sz w:val="24"/>
          <w:szCs w:val="24"/>
        </w:rPr>
        <w:t xml:space="preserve"> fr</w:t>
      </w:r>
      <w:r w:rsidR="00A05AE5">
        <w:rPr>
          <w:rFonts w:ascii="Times New Roman" w:hAnsi="Times New Roman" w:cs="Times New Roman"/>
          <w:sz w:val="24"/>
          <w:szCs w:val="24"/>
        </w:rPr>
        <w:t xml:space="preserve">om </w:t>
      </w:r>
      <w:r w:rsidR="00FD688F">
        <w:rPr>
          <w:rFonts w:ascii="Times New Roman" w:hAnsi="Times New Roman" w:cs="Times New Roman"/>
          <w:sz w:val="24"/>
          <w:szCs w:val="24"/>
        </w:rPr>
        <w:t xml:space="preserve">the </w:t>
      </w:r>
      <w:r w:rsidR="00DA6392">
        <w:rPr>
          <w:rFonts w:ascii="Times New Roman" w:hAnsi="Times New Roman" w:cs="Times New Roman"/>
          <w:sz w:val="24"/>
          <w:szCs w:val="24"/>
        </w:rPr>
        <w:t xml:space="preserve">commissioned </w:t>
      </w:r>
      <w:r w:rsidR="00076B66">
        <w:rPr>
          <w:rFonts w:ascii="Times New Roman" w:hAnsi="Times New Roman" w:cs="Times New Roman"/>
          <w:sz w:val="24"/>
          <w:szCs w:val="24"/>
        </w:rPr>
        <w:t>work f</w:t>
      </w:r>
      <w:r>
        <w:rPr>
          <w:rFonts w:ascii="Times New Roman" w:hAnsi="Times New Roman" w:cs="Times New Roman"/>
          <w:sz w:val="24"/>
          <w:szCs w:val="24"/>
        </w:rPr>
        <w:t xml:space="preserve">or their pilot episode of </w:t>
      </w:r>
      <w:r w:rsidR="00A60410">
        <w:rPr>
          <w:rFonts w:ascii="Times New Roman" w:hAnsi="Times New Roman" w:cs="Times New Roman"/>
          <w:sz w:val="24"/>
          <w:szCs w:val="24"/>
        </w:rPr>
        <w:t>the new series.</w:t>
      </w:r>
      <w:r w:rsidR="00076B66">
        <w:rPr>
          <w:rFonts w:ascii="Times New Roman" w:hAnsi="Times New Roman" w:cs="Times New Roman"/>
          <w:i/>
          <w:sz w:val="24"/>
          <w:szCs w:val="24"/>
        </w:rPr>
        <w:t xml:space="preserve"> (Id.</w:t>
      </w:r>
      <w:r w:rsidR="00076B66">
        <w:rPr>
          <w:rFonts w:ascii="Times New Roman" w:hAnsi="Times New Roman" w:cs="Times New Roman"/>
          <w:sz w:val="24"/>
          <w:szCs w:val="24"/>
        </w:rPr>
        <w:t xml:space="preserve"> ¶ 28.)</w:t>
      </w:r>
      <w:r w:rsidR="00076B66">
        <w:rPr>
          <w:rFonts w:ascii="Times New Roman" w:hAnsi="Times New Roman" w:cs="Times New Roman"/>
          <w:i/>
          <w:sz w:val="24"/>
          <w:szCs w:val="24"/>
        </w:rPr>
        <w:t xml:space="preserve">  </w:t>
      </w:r>
      <w:r w:rsidR="00076B66">
        <w:rPr>
          <w:rFonts w:ascii="Times New Roman" w:hAnsi="Times New Roman" w:cs="Times New Roman"/>
          <w:sz w:val="24"/>
          <w:szCs w:val="24"/>
        </w:rPr>
        <w:t>Defendants further disregarded</w:t>
      </w:r>
      <w:r>
        <w:rPr>
          <w:rFonts w:ascii="Times New Roman" w:hAnsi="Times New Roman" w:cs="Times New Roman"/>
          <w:sz w:val="24"/>
          <w:szCs w:val="24"/>
        </w:rPr>
        <w:t xml:space="preserve"> OGS’s copyright by performing the </w:t>
      </w:r>
      <w:r w:rsidR="0083676F">
        <w:rPr>
          <w:rFonts w:ascii="Times New Roman" w:hAnsi="Times New Roman" w:cs="Times New Roman"/>
          <w:sz w:val="24"/>
          <w:szCs w:val="24"/>
        </w:rPr>
        <w:t xml:space="preserve">copyrighted </w:t>
      </w:r>
      <w:r>
        <w:rPr>
          <w:rFonts w:ascii="Times New Roman" w:hAnsi="Times New Roman" w:cs="Times New Roman"/>
          <w:sz w:val="24"/>
          <w:szCs w:val="24"/>
        </w:rPr>
        <w:t xml:space="preserve">screenplay and broadcasting the performance on </w:t>
      </w:r>
      <w:proofErr w:type="spellStart"/>
      <w:r>
        <w:rPr>
          <w:rFonts w:ascii="Times New Roman" w:hAnsi="Times New Roman" w:cs="Times New Roman"/>
          <w:sz w:val="24"/>
          <w:szCs w:val="24"/>
        </w:rPr>
        <w:t>TinyTV’s</w:t>
      </w:r>
      <w:proofErr w:type="spellEnd"/>
      <w:r>
        <w:rPr>
          <w:rFonts w:ascii="Times New Roman" w:hAnsi="Times New Roman" w:cs="Times New Roman"/>
          <w:sz w:val="24"/>
          <w:szCs w:val="24"/>
        </w:rPr>
        <w:t xml:space="preserve"> cable television channel.</w:t>
      </w:r>
      <w:r w:rsidR="0083676F">
        <w:rPr>
          <w:rFonts w:ascii="Times New Roman" w:hAnsi="Times New Roman" w:cs="Times New Roman"/>
          <w:sz w:val="24"/>
          <w:szCs w:val="24"/>
        </w:rPr>
        <w:t xml:space="preserve"> </w:t>
      </w:r>
      <w:r w:rsidR="0083676F" w:rsidRPr="00850306">
        <w:rPr>
          <w:rFonts w:ascii="Times New Roman" w:hAnsi="Times New Roman" w:cs="Times New Roman"/>
          <w:sz w:val="24"/>
          <w:szCs w:val="24"/>
        </w:rPr>
        <w:t>(</w:t>
      </w:r>
      <w:r w:rsidR="0083676F" w:rsidRPr="00850306">
        <w:rPr>
          <w:rFonts w:ascii="Times New Roman" w:hAnsi="Times New Roman" w:cs="Times New Roman"/>
          <w:i/>
          <w:sz w:val="24"/>
          <w:szCs w:val="24"/>
        </w:rPr>
        <w:t xml:space="preserve">Id. </w:t>
      </w:r>
      <w:r w:rsidR="00850306" w:rsidRPr="00850306">
        <w:rPr>
          <w:rFonts w:ascii="Times New Roman" w:hAnsi="Times New Roman" w:cs="Times New Roman"/>
          <w:i/>
          <w:sz w:val="24"/>
          <w:szCs w:val="24"/>
        </w:rPr>
        <w:t>¶</w:t>
      </w:r>
      <w:r w:rsidR="0083676F" w:rsidRPr="00850306">
        <w:rPr>
          <w:rFonts w:ascii="Times New Roman" w:hAnsi="Times New Roman" w:cs="Times New Roman"/>
          <w:i/>
          <w:sz w:val="24"/>
          <w:szCs w:val="24"/>
        </w:rPr>
        <w:t xml:space="preserve"> </w:t>
      </w:r>
      <w:r w:rsidR="00076B66">
        <w:rPr>
          <w:rFonts w:ascii="Times New Roman" w:hAnsi="Times New Roman" w:cs="Times New Roman"/>
          <w:sz w:val="24"/>
          <w:szCs w:val="24"/>
        </w:rPr>
        <w:t>29.</w:t>
      </w:r>
      <w:r w:rsidR="0083676F" w:rsidRPr="00850306">
        <w:rPr>
          <w:rFonts w:ascii="Times New Roman" w:hAnsi="Times New Roman" w:cs="Times New Roman"/>
          <w:sz w:val="24"/>
          <w:szCs w:val="24"/>
        </w:rPr>
        <w:t>)</w:t>
      </w:r>
      <w:r w:rsidR="00850306">
        <w:rPr>
          <w:rFonts w:ascii="Times New Roman" w:hAnsi="Times New Roman" w:cs="Times New Roman"/>
          <w:sz w:val="24"/>
          <w:szCs w:val="24"/>
        </w:rPr>
        <w:t xml:space="preserve">  Defendants’ unauthorized actions have damaged Plaintiff in the amount of $86,000.00, representing revenue lost from advertising and the loss of the value of fee paid to Lime for the screenplay (</w:t>
      </w:r>
      <w:r w:rsidR="00850306">
        <w:rPr>
          <w:rFonts w:ascii="Times New Roman" w:hAnsi="Times New Roman" w:cs="Times New Roman"/>
          <w:i/>
          <w:sz w:val="24"/>
          <w:szCs w:val="24"/>
        </w:rPr>
        <w:t>Id.</w:t>
      </w:r>
      <w:r w:rsidR="00850306">
        <w:rPr>
          <w:rFonts w:ascii="Times New Roman" w:hAnsi="Times New Roman" w:cs="Times New Roman"/>
          <w:sz w:val="24"/>
          <w:szCs w:val="24"/>
        </w:rPr>
        <w:t xml:space="preserve"> ¶ 30).  </w:t>
      </w:r>
    </w:p>
    <w:p w14:paraId="5452DE68" w14:textId="40D483FA" w:rsidR="00DA6392" w:rsidRPr="00850306" w:rsidRDefault="00F145E1" w:rsidP="00B75945">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Defendants do not dispute the factual history contained in </w:t>
      </w:r>
      <w:r w:rsidR="007D3034">
        <w:rPr>
          <w:rFonts w:ascii="Times New Roman" w:hAnsi="Times New Roman" w:cs="Times New Roman"/>
          <w:sz w:val="24"/>
          <w:szCs w:val="24"/>
        </w:rPr>
        <w:t>the C</w:t>
      </w:r>
      <w:r>
        <w:rPr>
          <w:rFonts w:ascii="Times New Roman" w:hAnsi="Times New Roman" w:cs="Times New Roman"/>
          <w:sz w:val="24"/>
          <w:szCs w:val="24"/>
        </w:rPr>
        <w:t xml:space="preserve">omplaint but allege that </w:t>
      </w:r>
      <w:r w:rsidR="00A60410">
        <w:rPr>
          <w:rFonts w:ascii="Times New Roman" w:hAnsi="Times New Roman" w:cs="Times New Roman"/>
          <w:sz w:val="24"/>
          <w:szCs w:val="24"/>
        </w:rPr>
        <w:t xml:space="preserve">the </w:t>
      </w:r>
      <w:r w:rsidR="002C5A86">
        <w:rPr>
          <w:rFonts w:ascii="Times New Roman" w:hAnsi="Times New Roman" w:cs="Times New Roman"/>
          <w:sz w:val="24"/>
          <w:szCs w:val="24"/>
        </w:rPr>
        <w:t>screenplay</w:t>
      </w:r>
      <w:r w:rsidR="00A60410">
        <w:rPr>
          <w:rFonts w:ascii="Times New Roman" w:hAnsi="Times New Roman" w:cs="Times New Roman"/>
          <w:sz w:val="24"/>
          <w:szCs w:val="24"/>
        </w:rPr>
        <w:t xml:space="preserve"> was not a work made for hire within the meaning of 17 U.S.C. §</w:t>
      </w:r>
      <w:r w:rsidR="007D3034">
        <w:rPr>
          <w:rFonts w:ascii="Times New Roman" w:hAnsi="Times New Roman" w:cs="Times New Roman"/>
          <w:sz w:val="24"/>
          <w:szCs w:val="24"/>
        </w:rPr>
        <w:t xml:space="preserve"> </w:t>
      </w:r>
      <w:r w:rsidR="00A60410">
        <w:rPr>
          <w:rFonts w:ascii="Times New Roman" w:hAnsi="Times New Roman" w:cs="Times New Roman"/>
          <w:sz w:val="24"/>
          <w:szCs w:val="24"/>
        </w:rPr>
        <w:t>101</w:t>
      </w:r>
      <w:r w:rsidR="007D3034">
        <w:rPr>
          <w:rFonts w:ascii="Times New Roman" w:hAnsi="Times New Roman" w:cs="Times New Roman"/>
          <w:sz w:val="24"/>
          <w:szCs w:val="24"/>
        </w:rPr>
        <w:t xml:space="preserve">. </w:t>
      </w:r>
      <w:r w:rsidR="00A60410">
        <w:rPr>
          <w:rFonts w:ascii="Times New Roman" w:hAnsi="Times New Roman" w:cs="Times New Roman"/>
          <w:sz w:val="24"/>
          <w:szCs w:val="24"/>
        </w:rPr>
        <w:t xml:space="preserve"> </w:t>
      </w:r>
      <w:r w:rsidR="007D3034">
        <w:rPr>
          <w:rFonts w:ascii="Times New Roman" w:hAnsi="Times New Roman" w:cs="Times New Roman"/>
          <w:sz w:val="24"/>
          <w:szCs w:val="24"/>
        </w:rPr>
        <w:t>B</w:t>
      </w:r>
      <w:r w:rsidR="00DA6392">
        <w:rPr>
          <w:rFonts w:ascii="Times New Roman" w:hAnsi="Times New Roman" w:cs="Times New Roman"/>
          <w:sz w:val="24"/>
          <w:szCs w:val="24"/>
        </w:rPr>
        <w:t xml:space="preserve">ecause the </w:t>
      </w:r>
      <w:r w:rsidR="002C5A86">
        <w:rPr>
          <w:rFonts w:ascii="Times New Roman" w:hAnsi="Times New Roman" w:cs="Times New Roman"/>
          <w:sz w:val="24"/>
          <w:szCs w:val="24"/>
        </w:rPr>
        <w:t>parties signed the written agreement</w:t>
      </w:r>
      <w:r w:rsidR="00DA6392">
        <w:rPr>
          <w:rFonts w:ascii="Times New Roman" w:hAnsi="Times New Roman" w:cs="Times New Roman"/>
          <w:sz w:val="24"/>
          <w:szCs w:val="24"/>
        </w:rPr>
        <w:t xml:space="preserve"> </w:t>
      </w:r>
      <w:r w:rsidR="00A60410">
        <w:rPr>
          <w:rFonts w:ascii="Times New Roman" w:hAnsi="Times New Roman" w:cs="Times New Roman"/>
          <w:sz w:val="24"/>
          <w:szCs w:val="24"/>
        </w:rPr>
        <w:t>after t</w:t>
      </w:r>
      <w:r w:rsidR="00DA6392">
        <w:rPr>
          <w:rFonts w:ascii="Times New Roman" w:hAnsi="Times New Roman" w:cs="Times New Roman"/>
          <w:sz w:val="24"/>
          <w:szCs w:val="24"/>
        </w:rPr>
        <w:t>he creation of the screenplay</w:t>
      </w:r>
      <w:r w:rsidR="007D3034">
        <w:rPr>
          <w:rFonts w:ascii="Times New Roman" w:hAnsi="Times New Roman" w:cs="Times New Roman"/>
          <w:sz w:val="24"/>
          <w:szCs w:val="24"/>
        </w:rPr>
        <w:t>, Defendants claim Lime retained authorship rights</w:t>
      </w:r>
      <w:r>
        <w:rPr>
          <w:rFonts w:ascii="Times New Roman" w:hAnsi="Times New Roman" w:cs="Times New Roman"/>
          <w:sz w:val="24"/>
          <w:szCs w:val="24"/>
        </w:rPr>
        <w:t xml:space="preserve">.  To settle the matter, </w:t>
      </w:r>
      <w:r w:rsidR="002C5A86">
        <w:rPr>
          <w:rFonts w:ascii="Times New Roman" w:hAnsi="Times New Roman" w:cs="Times New Roman"/>
          <w:sz w:val="24"/>
          <w:szCs w:val="24"/>
        </w:rPr>
        <w:t>the Court</w:t>
      </w:r>
      <w:r w:rsidRPr="00245839">
        <w:rPr>
          <w:rFonts w:ascii="Times New Roman" w:hAnsi="Times New Roman" w:cs="Times New Roman"/>
          <w:sz w:val="24"/>
          <w:szCs w:val="24"/>
        </w:rPr>
        <w:t xml:space="preserve"> has asked </w:t>
      </w:r>
      <w:r>
        <w:rPr>
          <w:rFonts w:ascii="Times New Roman" w:hAnsi="Times New Roman" w:cs="Times New Roman"/>
          <w:sz w:val="24"/>
          <w:szCs w:val="24"/>
        </w:rPr>
        <w:t>each party</w:t>
      </w:r>
      <w:r w:rsidRPr="00245839">
        <w:rPr>
          <w:rFonts w:ascii="Times New Roman" w:hAnsi="Times New Roman" w:cs="Times New Roman"/>
          <w:sz w:val="24"/>
          <w:szCs w:val="24"/>
        </w:rPr>
        <w:t xml:space="preserve"> to prepare </w:t>
      </w:r>
      <w:r>
        <w:rPr>
          <w:rFonts w:ascii="Times New Roman" w:hAnsi="Times New Roman" w:cs="Times New Roman"/>
          <w:sz w:val="24"/>
          <w:szCs w:val="24"/>
        </w:rPr>
        <w:t>a memorandum</w:t>
      </w:r>
      <w:r w:rsidRPr="00245839">
        <w:rPr>
          <w:rFonts w:ascii="Times New Roman" w:hAnsi="Times New Roman" w:cs="Times New Roman"/>
          <w:sz w:val="24"/>
          <w:szCs w:val="24"/>
        </w:rPr>
        <w:t xml:space="preserve"> assessing </w:t>
      </w:r>
      <w:r>
        <w:rPr>
          <w:rFonts w:ascii="Times New Roman" w:hAnsi="Times New Roman" w:cs="Times New Roman"/>
          <w:sz w:val="24"/>
          <w:szCs w:val="24"/>
        </w:rPr>
        <w:t>how 17 U.S.C. §</w:t>
      </w:r>
      <w:r w:rsidR="007D3034">
        <w:rPr>
          <w:rFonts w:ascii="Times New Roman" w:hAnsi="Times New Roman" w:cs="Times New Roman"/>
          <w:sz w:val="24"/>
          <w:szCs w:val="24"/>
        </w:rPr>
        <w:t xml:space="preserve"> </w:t>
      </w:r>
      <w:r>
        <w:rPr>
          <w:rFonts w:ascii="Times New Roman" w:hAnsi="Times New Roman" w:cs="Times New Roman"/>
          <w:sz w:val="24"/>
          <w:szCs w:val="24"/>
        </w:rPr>
        <w:t xml:space="preserve">101 </w:t>
      </w:r>
      <w:r w:rsidR="002C5A86">
        <w:rPr>
          <w:rFonts w:ascii="Times New Roman" w:hAnsi="Times New Roman" w:cs="Times New Roman"/>
          <w:sz w:val="24"/>
          <w:szCs w:val="24"/>
        </w:rPr>
        <w:t xml:space="preserve">should apply </w:t>
      </w:r>
      <w:r w:rsidRPr="00245839">
        <w:rPr>
          <w:rFonts w:ascii="Times New Roman" w:hAnsi="Times New Roman" w:cs="Times New Roman"/>
          <w:sz w:val="24"/>
          <w:szCs w:val="24"/>
        </w:rPr>
        <w:t xml:space="preserve">to the case at hand. </w:t>
      </w:r>
      <w:r w:rsidR="007D3034">
        <w:rPr>
          <w:rFonts w:ascii="Times New Roman" w:hAnsi="Times New Roman" w:cs="Times New Roman"/>
          <w:sz w:val="24"/>
          <w:szCs w:val="24"/>
        </w:rPr>
        <w:t xml:space="preserve"> Section </w:t>
      </w:r>
      <w:r>
        <w:rPr>
          <w:rFonts w:ascii="Times New Roman" w:hAnsi="Times New Roman" w:cs="Times New Roman"/>
          <w:sz w:val="24"/>
          <w:szCs w:val="24"/>
        </w:rPr>
        <w:t xml:space="preserve">101 has no temporal requirement demanding </w:t>
      </w:r>
      <w:r w:rsidR="007D3034">
        <w:rPr>
          <w:rFonts w:ascii="Times New Roman" w:hAnsi="Times New Roman" w:cs="Times New Roman"/>
          <w:sz w:val="24"/>
          <w:szCs w:val="24"/>
        </w:rPr>
        <w:t>execution of the</w:t>
      </w:r>
      <w:r>
        <w:rPr>
          <w:rFonts w:ascii="Times New Roman" w:hAnsi="Times New Roman" w:cs="Times New Roman"/>
          <w:sz w:val="24"/>
          <w:szCs w:val="24"/>
        </w:rPr>
        <w:t xml:space="preserve"> written agreement prior to the </w:t>
      </w:r>
      <w:r w:rsidR="003361ED">
        <w:rPr>
          <w:rFonts w:ascii="Times New Roman" w:hAnsi="Times New Roman" w:cs="Times New Roman"/>
          <w:sz w:val="24"/>
          <w:szCs w:val="24"/>
        </w:rPr>
        <w:t>screenplay’s</w:t>
      </w:r>
      <w:r>
        <w:rPr>
          <w:rFonts w:ascii="Times New Roman" w:hAnsi="Times New Roman" w:cs="Times New Roman"/>
          <w:sz w:val="24"/>
          <w:szCs w:val="24"/>
        </w:rPr>
        <w:t xml:space="preserve"> creation</w:t>
      </w:r>
      <w:r w:rsidR="002C5A86">
        <w:rPr>
          <w:rFonts w:ascii="Times New Roman" w:hAnsi="Times New Roman" w:cs="Times New Roman"/>
          <w:sz w:val="24"/>
          <w:szCs w:val="24"/>
        </w:rPr>
        <w:t>,</w:t>
      </w:r>
      <w:r w:rsidR="007D3034">
        <w:rPr>
          <w:rFonts w:ascii="Times New Roman" w:hAnsi="Times New Roman" w:cs="Times New Roman"/>
          <w:sz w:val="24"/>
          <w:szCs w:val="24"/>
        </w:rPr>
        <w:t xml:space="preserve"> therefore,</w:t>
      </w:r>
      <w:r w:rsidR="002C5A86">
        <w:rPr>
          <w:rFonts w:ascii="Times New Roman" w:hAnsi="Times New Roman" w:cs="Times New Roman"/>
          <w:sz w:val="24"/>
          <w:szCs w:val="24"/>
        </w:rPr>
        <w:t xml:space="preserve"> </w:t>
      </w:r>
      <w:r>
        <w:rPr>
          <w:rFonts w:ascii="Times New Roman" w:hAnsi="Times New Roman" w:cs="Times New Roman"/>
          <w:sz w:val="24"/>
          <w:szCs w:val="24"/>
        </w:rPr>
        <w:t xml:space="preserve">the agreement executed </w:t>
      </w:r>
      <w:r w:rsidR="003361ED">
        <w:rPr>
          <w:rFonts w:ascii="Times New Roman" w:hAnsi="Times New Roman" w:cs="Times New Roman"/>
          <w:sz w:val="24"/>
          <w:szCs w:val="24"/>
        </w:rPr>
        <w:t>on April 6, 2010</w:t>
      </w:r>
      <w:r w:rsidR="00FD688F">
        <w:rPr>
          <w:rFonts w:ascii="Times New Roman" w:hAnsi="Times New Roman" w:cs="Times New Roman"/>
          <w:sz w:val="24"/>
          <w:szCs w:val="24"/>
        </w:rPr>
        <w:t>,</w:t>
      </w:r>
      <w:r w:rsidR="003361ED">
        <w:rPr>
          <w:rFonts w:ascii="Times New Roman" w:hAnsi="Times New Roman" w:cs="Times New Roman"/>
          <w:sz w:val="24"/>
          <w:szCs w:val="24"/>
        </w:rPr>
        <w:t xml:space="preserve"> </w:t>
      </w:r>
      <w:r w:rsidR="007D3034">
        <w:rPr>
          <w:rFonts w:ascii="Times New Roman" w:hAnsi="Times New Roman" w:cs="Times New Roman"/>
          <w:sz w:val="24"/>
          <w:szCs w:val="24"/>
        </w:rPr>
        <w:t xml:space="preserve">created a valid work made for hire agreement. </w:t>
      </w:r>
    </w:p>
    <w:p w14:paraId="44752B16" w14:textId="544EE176" w:rsidR="000A16D0" w:rsidRPr="00757B7B" w:rsidRDefault="00A05AE5" w:rsidP="00B75945">
      <w:pPr>
        <w:spacing w:after="0"/>
        <w:contextualSpacing/>
        <w:jc w:val="center"/>
        <w:rPr>
          <w:rFonts w:ascii="Times New Roman" w:hAnsi="Times New Roman" w:cs="Times New Roman"/>
          <w:b/>
          <w:sz w:val="24"/>
          <w:szCs w:val="24"/>
          <w:u w:val="single"/>
        </w:rPr>
      </w:pPr>
      <w:r w:rsidRPr="00757B7B">
        <w:rPr>
          <w:rFonts w:ascii="Times New Roman" w:hAnsi="Times New Roman" w:cs="Times New Roman"/>
          <w:b/>
          <w:sz w:val="24"/>
          <w:szCs w:val="24"/>
          <w:u w:val="single"/>
        </w:rPr>
        <w:t>ARGUMENT</w:t>
      </w:r>
    </w:p>
    <w:p w14:paraId="53390150" w14:textId="182167BE" w:rsidR="00A05AE5" w:rsidRPr="00757B7B" w:rsidRDefault="00A05AE5" w:rsidP="00B75945">
      <w:pPr>
        <w:pStyle w:val="ListParagraph"/>
        <w:numPr>
          <w:ilvl w:val="0"/>
          <w:numId w:val="2"/>
        </w:numPr>
        <w:spacing w:after="0"/>
        <w:ind w:left="720"/>
        <w:rPr>
          <w:rFonts w:ascii="Times New Roman" w:hAnsi="Times New Roman" w:cs="Times New Roman"/>
          <w:b/>
          <w:sz w:val="24"/>
          <w:szCs w:val="24"/>
        </w:rPr>
      </w:pPr>
      <w:r>
        <w:rPr>
          <w:rFonts w:ascii="Times New Roman" w:hAnsi="Times New Roman" w:cs="Times New Roman"/>
          <w:b/>
          <w:sz w:val="24"/>
          <w:szCs w:val="24"/>
        </w:rPr>
        <w:t xml:space="preserve">LEGAL STANDARD FOR </w:t>
      </w:r>
      <w:r w:rsidR="00D77E8A">
        <w:rPr>
          <w:rFonts w:ascii="Times New Roman" w:hAnsi="Times New Roman" w:cs="Times New Roman"/>
          <w:b/>
          <w:sz w:val="24"/>
          <w:szCs w:val="24"/>
        </w:rPr>
        <w:t xml:space="preserve">THE </w:t>
      </w:r>
      <w:r>
        <w:rPr>
          <w:rFonts w:ascii="Times New Roman" w:hAnsi="Times New Roman" w:cs="Times New Roman"/>
          <w:b/>
          <w:sz w:val="24"/>
          <w:szCs w:val="24"/>
        </w:rPr>
        <w:t xml:space="preserve">REVIEW OF </w:t>
      </w:r>
      <w:r w:rsidR="00D77E8A">
        <w:rPr>
          <w:rFonts w:ascii="Times New Roman" w:hAnsi="Times New Roman" w:cs="Times New Roman"/>
          <w:b/>
          <w:sz w:val="24"/>
          <w:szCs w:val="24"/>
        </w:rPr>
        <w:t xml:space="preserve">A </w:t>
      </w:r>
      <w:r>
        <w:rPr>
          <w:rFonts w:ascii="Times New Roman" w:hAnsi="Times New Roman" w:cs="Times New Roman"/>
          <w:b/>
          <w:sz w:val="24"/>
          <w:szCs w:val="24"/>
        </w:rPr>
        <w:t>MOTION TO DISMISS UNDER FED.</w:t>
      </w:r>
      <w:r w:rsidR="008473E7">
        <w:rPr>
          <w:rFonts w:ascii="Times New Roman" w:hAnsi="Times New Roman" w:cs="Times New Roman"/>
          <w:b/>
          <w:sz w:val="24"/>
          <w:szCs w:val="24"/>
        </w:rPr>
        <w:t xml:space="preserve"> </w:t>
      </w:r>
      <w:r>
        <w:rPr>
          <w:rFonts w:ascii="Times New Roman" w:hAnsi="Times New Roman" w:cs="Times New Roman"/>
          <w:b/>
          <w:sz w:val="24"/>
          <w:szCs w:val="24"/>
        </w:rPr>
        <w:t>R.</w:t>
      </w:r>
      <w:r w:rsidR="008473E7">
        <w:rPr>
          <w:rFonts w:ascii="Times New Roman" w:hAnsi="Times New Roman" w:cs="Times New Roman"/>
          <w:b/>
          <w:sz w:val="24"/>
          <w:szCs w:val="24"/>
        </w:rPr>
        <w:t xml:space="preserve"> </w:t>
      </w:r>
      <w:r>
        <w:rPr>
          <w:rFonts w:ascii="Times New Roman" w:hAnsi="Times New Roman" w:cs="Times New Roman"/>
          <w:b/>
          <w:sz w:val="24"/>
          <w:szCs w:val="24"/>
        </w:rPr>
        <w:t>CIV.</w:t>
      </w:r>
      <w:r w:rsidR="008473E7">
        <w:rPr>
          <w:rFonts w:ascii="Times New Roman" w:hAnsi="Times New Roman" w:cs="Times New Roman"/>
          <w:b/>
          <w:sz w:val="24"/>
          <w:szCs w:val="24"/>
        </w:rPr>
        <w:t xml:space="preserve"> </w:t>
      </w:r>
      <w:r>
        <w:rPr>
          <w:rFonts w:ascii="Times New Roman" w:hAnsi="Times New Roman" w:cs="Times New Roman"/>
          <w:b/>
          <w:sz w:val="24"/>
          <w:szCs w:val="24"/>
        </w:rPr>
        <w:t>P. 12(b)(6).</w:t>
      </w:r>
    </w:p>
    <w:p w14:paraId="4663DC35" w14:textId="7ACBE774" w:rsidR="001A1F2B" w:rsidRPr="001A1F2B" w:rsidRDefault="00972CAD" w:rsidP="00D77E8A">
      <w:pPr>
        <w:spacing w:after="0" w:line="480" w:lineRule="auto"/>
        <w:ind w:firstLine="720"/>
        <w:contextualSpacing/>
        <w:jc w:val="both"/>
        <w:rPr>
          <w:rFonts w:ascii="Times New Roman" w:eastAsia="Times New Roman" w:hAnsi="Times New Roman" w:cs="Times New Roman"/>
          <w:sz w:val="24"/>
          <w:szCs w:val="24"/>
        </w:rPr>
      </w:pPr>
      <w:proofErr w:type="gramStart"/>
      <w:r>
        <w:rPr>
          <w:rFonts w:ascii="Times New Roman" w:hAnsi="Times New Roman" w:cs="Times New Roman"/>
          <w:sz w:val="24"/>
          <w:szCs w:val="24"/>
        </w:rPr>
        <w:t>To</w:t>
      </w:r>
      <w:r w:rsidR="00A05AE5" w:rsidRPr="005D5FE1">
        <w:rPr>
          <w:rFonts w:ascii="Times New Roman" w:hAnsi="Times New Roman" w:cs="Times New Roman"/>
          <w:sz w:val="24"/>
          <w:szCs w:val="24"/>
        </w:rPr>
        <w:t xml:space="preserve"> survive a motion to dismiss under Fed.</w:t>
      </w:r>
      <w:proofErr w:type="gramEnd"/>
      <w:r w:rsidR="008473E7">
        <w:rPr>
          <w:rFonts w:ascii="Times New Roman" w:hAnsi="Times New Roman" w:cs="Times New Roman"/>
          <w:sz w:val="24"/>
          <w:szCs w:val="24"/>
        </w:rPr>
        <w:t xml:space="preserve"> </w:t>
      </w:r>
      <w:r w:rsidR="00A05AE5" w:rsidRPr="005D5FE1">
        <w:rPr>
          <w:rFonts w:ascii="Times New Roman" w:hAnsi="Times New Roman" w:cs="Times New Roman"/>
          <w:sz w:val="24"/>
          <w:szCs w:val="24"/>
        </w:rPr>
        <w:t>R.</w:t>
      </w:r>
      <w:r w:rsidR="008473E7">
        <w:rPr>
          <w:rFonts w:ascii="Times New Roman" w:hAnsi="Times New Roman" w:cs="Times New Roman"/>
          <w:sz w:val="24"/>
          <w:szCs w:val="24"/>
        </w:rPr>
        <w:t xml:space="preserve"> </w:t>
      </w:r>
      <w:r w:rsidR="00A05AE5" w:rsidRPr="005D5FE1">
        <w:rPr>
          <w:rFonts w:ascii="Times New Roman" w:hAnsi="Times New Roman" w:cs="Times New Roman"/>
          <w:sz w:val="24"/>
          <w:szCs w:val="24"/>
        </w:rPr>
        <w:t>Civ.</w:t>
      </w:r>
      <w:r w:rsidR="008473E7">
        <w:rPr>
          <w:rFonts w:ascii="Times New Roman" w:hAnsi="Times New Roman" w:cs="Times New Roman"/>
          <w:sz w:val="24"/>
          <w:szCs w:val="24"/>
        </w:rPr>
        <w:t xml:space="preserve"> </w:t>
      </w:r>
      <w:r w:rsidR="00A05AE5" w:rsidRPr="005D5FE1">
        <w:rPr>
          <w:rFonts w:ascii="Times New Roman" w:hAnsi="Times New Roman" w:cs="Times New Roman"/>
          <w:sz w:val="24"/>
          <w:szCs w:val="24"/>
        </w:rPr>
        <w:t>P</w:t>
      </w:r>
      <w:r>
        <w:rPr>
          <w:rFonts w:ascii="Times New Roman" w:hAnsi="Times New Roman" w:cs="Times New Roman"/>
          <w:sz w:val="24"/>
          <w:szCs w:val="24"/>
        </w:rPr>
        <w:t xml:space="preserve">. 12(b)(6), Plaintiff’s </w:t>
      </w:r>
      <w:r w:rsidR="002C5A86">
        <w:rPr>
          <w:rFonts w:ascii="Times New Roman" w:hAnsi="Times New Roman" w:cs="Times New Roman"/>
          <w:sz w:val="24"/>
          <w:szCs w:val="24"/>
        </w:rPr>
        <w:t>C</w:t>
      </w:r>
      <w:r w:rsidR="00A05AE5" w:rsidRPr="005D5FE1">
        <w:rPr>
          <w:rFonts w:ascii="Times New Roman" w:hAnsi="Times New Roman" w:cs="Times New Roman"/>
          <w:sz w:val="24"/>
          <w:szCs w:val="24"/>
        </w:rPr>
        <w:t xml:space="preserve">omplaint must contain enough factual matter, taken as true, to “state a claim to relief that is plausible on its face.” </w:t>
      </w:r>
      <w:r w:rsidR="00A05AE5" w:rsidRPr="005D5FE1">
        <w:rPr>
          <w:rFonts w:ascii="Times New Roman" w:eastAsia="Times New Roman" w:hAnsi="Times New Roman" w:cs="Times New Roman"/>
          <w:i/>
          <w:sz w:val="24"/>
          <w:szCs w:val="24"/>
        </w:rPr>
        <w:t>Bell Atl. Corp. v. Twombly</w:t>
      </w:r>
      <w:r w:rsidR="00A05AE5" w:rsidRPr="005D5FE1">
        <w:rPr>
          <w:rFonts w:ascii="Times New Roman" w:eastAsia="Times New Roman" w:hAnsi="Times New Roman" w:cs="Times New Roman"/>
          <w:sz w:val="24"/>
          <w:szCs w:val="24"/>
        </w:rPr>
        <w:t>, 550 U.S. 544, 570 (2007).</w:t>
      </w:r>
      <w:r w:rsidR="00A05AE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001A1F2B">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ourt must examine the allegations contained in the </w:t>
      </w:r>
      <w:r w:rsidR="00FA7691">
        <w:rPr>
          <w:rFonts w:ascii="Times New Roman" w:eastAsia="Times New Roman" w:hAnsi="Times New Roman" w:cs="Times New Roman"/>
          <w:sz w:val="24"/>
          <w:szCs w:val="24"/>
        </w:rPr>
        <w:t>C</w:t>
      </w:r>
      <w:r>
        <w:rPr>
          <w:rFonts w:ascii="Times New Roman" w:eastAsia="Times New Roman" w:hAnsi="Times New Roman" w:cs="Times New Roman"/>
          <w:sz w:val="24"/>
          <w:szCs w:val="24"/>
        </w:rPr>
        <w:t>omplain</w:t>
      </w:r>
      <w:r w:rsidR="00DA6392">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to determine if a valid claim </w:t>
      </w:r>
      <w:r w:rsidR="001A1F2B">
        <w:rPr>
          <w:rFonts w:ascii="Times New Roman" w:eastAsia="Times New Roman" w:hAnsi="Times New Roman" w:cs="Times New Roman"/>
          <w:sz w:val="24"/>
          <w:szCs w:val="24"/>
        </w:rPr>
        <w:t xml:space="preserve">for </w:t>
      </w:r>
      <w:r>
        <w:rPr>
          <w:rFonts w:ascii="Times New Roman" w:eastAsia="Times New Roman" w:hAnsi="Times New Roman" w:cs="Times New Roman"/>
          <w:sz w:val="24"/>
          <w:szCs w:val="24"/>
        </w:rPr>
        <w:t xml:space="preserve">relief has been plead, </w:t>
      </w:r>
      <w:r w:rsidRPr="001A1F2B">
        <w:rPr>
          <w:rFonts w:ascii="Times New Roman" w:eastAsia="Times New Roman" w:hAnsi="Times New Roman" w:cs="Times New Roman"/>
          <w:sz w:val="24"/>
          <w:szCs w:val="24"/>
        </w:rPr>
        <w:lastRenderedPageBreak/>
        <w:t xml:space="preserve">taking the facts as true and applying all reasonable inferences in favor of </w:t>
      </w:r>
      <w:r w:rsidR="008473E7">
        <w:rPr>
          <w:rFonts w:ascii="Times New Roman" w:eastAsia="Times New Roman" w:hAnsi="Times New Roman" w:cs="Times New Roman"/>
          <w:sz w:val="24"/>
          <w:szCs w:val="24"/>
        </w:rPr>
        <w:t>P</w:t>
      </w:r>
      <w:r w:rsidRPr="001A1F2B">
        <w:rPr>
          <w:rFonts w:ascii="Times New Roman" w:eastAsia="Times New Roman" w:hAnsi="Times New Roman" w:cs="Times New Roman"/>
          <w:sz w:val="24"/>
          <w:szCs w:val="24"/>
        </w:rPr>
        <w:t>laintiff.</w:t>
      </w:r>
      <w:r w:rsidR="008473E7">
        <w:rPr>
          <w:rFonts w:ascii="Times New Roman" w:eastAsia="Times New Roman" w:hAnsi="Times New Roman" w:cs="Times New Roman"/>
          <w:sz w:val="24"/>
          <w:szCs w:val="24"/>
        </w:rPr>
        <w:t xml:space="preserve">  </w:t>
      </w:r>
      <w:r w:rsidR="00DA6392" w:rsidRPr="001A1F2B">
        <w:rPr>
          <w:rFonts w:ascii="Times New Roman" w:eastAsia="Times New Roman" w:hAnsi="Times New Roman" w:cs="Times New Roman"/>
          <w:i/>
          <w:sz w:val="24"/>
          <w:szCs w:val="24"/>
        </w:rPr>
        <w:t>Id</w:t>
      </w:r>
      <w:r w:rsidR="00DA6392" w:rsidRPr="001A1F2B">
        <w:rPr>
          <w:rFonts w:ascii="Times New Roman" w:eastAsia="Times New Roman" w:hAnsi="Times New Roman" w:cs="Times New Roman"/>
          <w:sz w:val="24"/>
          <w:szCs w:val="24"/>
        </w:rPr>
        <w:t>.</w:t>
      </w:r>
      <w:r w:rsidRPr="001A1F2B">
        <w:rPr>
          <w:rFonts w:ascii="Times New Roman" w:eastAsia="Times New Roman" w:hAnsi="Times New Roman" w:cs="Times New Roman"/>
          <w:i/>
          <w:sz w:val="24"/>
          <w:szCs w:val="24"/>
        </w:rPr>
        <w:t xml:space="preserve"> </w:t>
      </w:r>
      <w:r w:rsidR="008473E7">
        <w:rPr>
          <w:rFonts w:ascii="Times New Roman" w:eastAsia="Times New Roman" w:hAnsi="Times New Roman" w:cs="Times New Roman"/>
          <w:i/>
          <w:sz w:val="24"/>
          <w:szCs w:val="24"/>
        </w:rPr>
        <w:t xml:space="preserve"> </w:t>
      </w:r>
      <w:r w:rsidR="001A1F2B">
        <w:rPr>
          <w:rFonts w:ascii="Times New Roman" w:eastAsia="Times New Roman" w:hAnsi="Times New Roman" w:cs="Times New Roman"/>
          <w:sz w:val="24"/>
          <w:szCs w:val="24"/>
        </w:rPr>
        <w:t>Plaintiff must plead enough facts to allow</w:t>
      </w:r>
      <w:r w:rsidR="001A1F2B" w:rsidRPr="001A1F2B">
        <w:rPr>
          <w:rFonts w:ascii="Times New Roman" w:eastAsia="Times New Roman" w:hAnsi="Times New Roman" w:cs="Times New Roman"/>
          <w:sz w:val="24"/>
          <w:szCs w:val="24"/>
        </w:rPr>
        <w:t xml:space="preserve"> </w:t>
      </w:r>
      <w:r w:rsidR="001A1F2B">
        <w:rPr>
          <w:rFonts w:ascii="Times New Roman" w:eastAsia="Times New Roman" w:hAnsi="Times New Roman" w:cs="Times New Roman"/>
          <w:sz w:val="24"/>
          <w:szCs w:val="24"/>
        </w:rPr>
        <w:t>“</w:t>
      </w:r>
      <w:r w:rsidR="001A1F2B" w:rsidRPr="001A1F2B">
        <w:rPr>
          <w:rFonts w:ascii="Times New Roman" w:eastAsia="Times New Roman" w:hAnsi="Times New Roman" w:cs="Times New Roman"/>
          <w:sz w:val="24"/>
          <w:szCs w:val="24"/>
        </w:rPr>
        <w:t>the court to draw the reasonable inference that the defendant is liable for the misconduct alleged</w:t>
      </w:r>
      <w:r w:rsidR="001A1F2B">
        <w:rPr>
          <w:rFonts w:ascii="Times New Roman" w:eastAsia="Times New Roman" w:hAnsi="Times New Roman" w:cs="Times New Roman"/>
          <w:sz w:val="24"/>
          <w:szCs w:val="24"/>
        </w:rPr>
        <w:t>.”</w:t>
      </w:r>
      <w:r w:rsidR="001A1F2B">
        <w:rPr>
          <w:rFonts w:ascii="Times New Roman" w:eastAsia="Times New Roman" w:hAnsi="Times New Roman" w:cs="Times New Roman"/>
          <w:i/>
          <w:sz w:val="24"/>
          <w:szCs w:val="24"/>
        </w:rPr>
        <w:t xml:space="preserve"> </w:t>
      </w:r>
      <w:proofErr w:type="gramStart"/>
      <w:r w:rsidR="001A1F2B" w:rsidRPr="001A1F2B">
        <w:rPr>
          <w:rFonts w:ascii="Times New Roman" w:eastAsia="Times New Roman" w:hAnsi="Times New Roman" w:cs="Times New Roman"/>
          <w:i/>
          <w:sz w:val="24"/>
          <w:szCs w:val="24"/>
        </w:rPr>
        <w:t>Ashcroft v. Iqbal</w:t>
      </w:r>
      <w:r w:rsidR="001A1F2B" w:rsidRPr="001A1F2B">
        <w:rPr>
          <w:rFonts w:ascii="Times New Roman" w:eastAsia="Times New Roman" w:hAnsi="Times New Roman" w:cs="Times New Roman"/>
          <w:sz w:val="24"/>
          <w:szCs w:val="24"/>
        </w:rPr>
        <w:t>, 129 S. Ct. 1937, 1949 (2009)</w:t>
      </w:r>
      <w:r w:rsidR="001A1F2B">
        <w:rPr>
          <w:rFonts w:ascii="Times New Roman" w:eastAsia="Times New Roman" w:hAnsi="Times New Roman" w:cs="Times New Roman"/>
          <w:sz w:val="24"/>
          <w:szCs w:val="24"/>
        </w:rPr>
        <w:t>.</w:t>
      </w:r>
      <w:proofErr w:type="gramEnd"/>
      <w:r w:rsidR="001A1F2B">
        <w:rPr>
          <w:rFonts w:ascii="Times New Roman" w:eastAsia="Times New Roman" w:hAnsi="Times New Roman" w:cs="Times New Roman"/>
          <w:i/>
          <w:sz w:val="24"/>
          <w:szCs w:val="24"/>
        </w:rPr>
        <w:t xml:space="preserve">  </w:t>
      </w:r>
      <w:r w:rsidR="00FD688F">
        <w:rPr>
          <w:rFonts w:ascii="Times New Roman" w:eastAsia="Times New Roman" w:hAnsi="Times New Roman" w:cs="Times New Roman"/>
          <w:sz w:val="24"/>
          <w:szCs w:val="24"/>
        </w:rPr>
        <w:t xml:space="preserve">Considering the </w:t>
      </w:r>
      <w:r w:rsidR="001A1F2B">
        <w:rPr>
          <w:rFonts w:ascii="Times New Roman" w:eastAsia="Times New Roman" w:hAnsi="Times New Roman" w:cs="Times New Roman"/>
          <w:sz w:val="24"/>
          <w:szCs w:val="24"/>
        </w:rPr>
        <w:t>C</w:t>
      </w:r>
      <w:r w:rsidR="00FD688F">
        <w:rPr>
          <w:rFonts w:ascii="Times New Roman" w:eastAsia="Times New Roman" w:hAnsi="Times New Roman" w:cs="Times New Roman"/>
          <w:sz w:val="24"/>
          <w:szCs w:val="24"/>
        </w:rPr>
        <w:t>omplaint in this light, t</w:t>
      </w:r>
      <w:r w:rsidR="00A05AE5">
        <w:rPr>
          <w:rFonts w:ascii="Times New Roman" w:eastAsia="Times New Roman" w:hAnsi="Times New Roman" w:cs="Times New Roman"/>
          <w:sz w:val="24"/>
          <w:szCs w:val="24"/>
        </w:rPr>
        <w:t xml:space="preserve">he </w:t>
      </w:r>
      <w:r w:rsidR="001A1F2B">
        <w:rPr>
          <w:rFonts w:ascii="Times New Roman" w:eastAsia="Times New Roman" w:hAnsi="Times New Roman" w:cs="Times New Roman"/>
          <w:sz w:val="24"/>
          <w:szCs w:val="24"/>
        </w:rPr>
        <w:t>C</w:t>
      </w:r>
      <w:r w:rsidR="00A05AE5">
        <w:rPr>
          <w:rFonts w:ascii="Times New Roman" w:eastAsia="Times New Roman" w:hAnsi="Times New Roman" w:cs="Times New Roman"/>
          <w:sz w:val="24"/>
          <w:szCs w:val="24"/>
        </w:rPr>
        <w:t xml:space="preserve">ourt should grant the </w:t>
      </w:r>
      <w:r w:rsidR="001A1F2B">
        <w:rPr>
          <w:rFonts w:ascii="Times New Roman" w:eastAsia="Times New Roman" w:hAnsi="Times New Roman" w:cs="Times New Roman"/>
          <w:sz w:val="24"/>
          <w:szCs w:val="24"/>
        </w:rPr>
        <w:t>M</w:t>
      </w:r>
      <w:r w:rsidR="00A05AE5">
        <w:rPr>
          <w:rFonts w:ascii="Times New Roman" w:eastAsia="Times New Roman" w:hAnsi="Times New Roman" w:cs="Times New Roman"/>
          <w:sz w:val="24"/>
          <w:szCs w:val="24"/>
        </w:rPr>
        <w:t xml:space="preserve">otion </w:t>
      </w:r>
      <w:r w:rsidR="00FD688F">
        <w:rPr>
          <w:rFonts w:ascii="Times New Roman" w:eastAsia="Times New Roman" w:hAnsi="Times New Roman" w:cs="Times New Roman"/>
          <w:sz w:val="24"/>
          <w:szCs w:val="24"/>
        </w:rPr>
        <w:t xml:space="preserve">to </w:t>
      </w:r>
      <w:r w:rsidR="001A1F2B">
        <w:rPr>
          <w:rFonts w:ascii="Times New Roman" w:eastAsia="Times New Roman" w:hAnsi="Times New Roman" w:cs="Times New Roman"/>
          <w:sz w:val="24"/>
          <w:szCs w:val="24"/>
        </w:rPr>
        <w:t>D</w:t>
      </w:r>
      <w:r w:rsidR="00FD688F">
        <w:rPr>
          <w:rFonts w:ascii="Times New Roman" w:eastAsia="Times New Roman" w:hAnsi="Times New Roman" w:cs="Times New Roman"/>
          <w:sz w:val="24"/>
          <w:szCs w:val="24"/>
        </w:rPr>
        <w:t xml:space="preserve">ismiss </w:t>
      </w:r>
      <w:r w:rsidR="008473E7">
        <w:rPr>
          <w:rFonts w:ascii="Times New Roman" w:eastAsia="Times New Roman" w:hAnsi="Times New Roman" w:cs="Times New Roman"/>
          <w:sz w:val="24"/>
          <w:szCs w:val="24"/>
        </w:rPr>
        <w:t xml:space="preserve">only when it is clear that </w:t>
      </w:r>
      <w:r w:rsidR="00A05AE5">
        <w:rPr>
          <w:rFonts w:ascii="Times New Roman" w:eastAsia="Times New Roman" w:hAnsi="Times New Roman" w:cs="Times New Roman"/>
          <w:sz w:val="24"/>
          <w:szCs w:val="24"/>
        </w:rPr>
        <w:t xml:space="preserve">Plaintiff </w:t>
      </w:r>
      <w:r w:rsidR="001A1F2B">
        <w:rPr>
          <w:rFonts w:ascii="Times New Roman" w:eastAsia="Times New Roman" w:hAnsi="Times New Roman" w:cs="Times New Roman"/>
          <w:sz w:val="24"/>
          <w:szCs w:val="24"/>
        </w:rPr>
        <w:t xml:space="preserve">has not pled enough facts to “permit the court to infer more than the mere possibility of misconduct.” </w:t>
      </w:r>
      <w:proofErr w:type="gramStart"/>
      <w:r w:rsidR="001A1F2B">
        <w:rPr>
          <w:rFonts w:ascii="Times New Roman" w:eastAsia="Times New Roman" w:hAnsi="Times New Roman" w:cs="Times New Roman"/>
          <w:i/>
          <w:sz w:val="24"/>
          <w:szCs w:val="24"/>
        </w:rPr>
        <w:t xml:space="preserve">Id. </w:t>
      </w:r>
      <w:r w:rsidR="001A1F2B">
        <w:rPr>
          <w:rFonts w:ascii="Times New Roman" w:eastAsia="Times New Roman" w:hAnsi="Times New Roman" w:cs="Times New Roman"/>
          <w:sz w:val="24"/>
          <w:szCs w:val="24"/>
        </w:rPr>
        <w:t>at 1950.</w:t>
      </w:r>
      <w:proofErr w:type="gramEnd"/>
    </w:p>
    <w:p w14:paraId="5E02CA86" w14:textId="05BC620A" w:rsidR="000A16D0" w:rsidRPr="000A16D0" w:rsidRDefault="000A16D0" w:rsidP="000A16D0">
      <w:pPr>
        <w:pStyle w:val="ListParagraph"/>
        <w:numPr>
          <w:ilvl w:val="0"/>
          <w:numId w:val="2"/>
        </w:num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A WRITING EXECUTED AFTER THE CREATION OF THE WORK SATISFIES THE WRITING REQUIREMENT OF SECTION 101. </w:t>
      </w:r>
    </w:p>
    <w:p w14:paraId="74B9AB80" w14:textId="7D128342" w:rsidR="00A05AE5" w:rsidRDefault="00A05AE5" w:rsidP="000A16D0">
      <w:pPr>
        <w:spacing w:after="0" w:line="480" w:lineRule="auto"/>
        <w:ind w:firstLine="720"/>
        <w:jc w:val="both"/>
        <w:rPr>
          <w:rFonts w:ascii="Times New Roman" w:hAnsi="Times New Roman" w:cs="Times New Roman"/>
          <w:sz w:val="24"/>
          <w:szCs w:val="24"/>
        </w:rPr>
      </w:pPr>
      <w:r w:rsidRPr="00430E6C">
        <w:rPr>
          <w:rFonts w:ascii="Times New Roman" w:hAnsi="Times New Roman" w:cs="Times New Roman"/>
          <w:sz w:val="24"/>
          <w:szCs w:val="24"/>
        </w:rPr>
        <w:t>The Copyright Act of 1976, 17 U.S.C. §</w:t>
      </w:r>
      <w:r w:rsidR="00592E3D">
        <w:rPr>
          <w:rFonts w:ascii="Times New Roman" w:hAnsi="Times New Roman" w:cs="Times New Roman"/>
          <w:sz w:val="24"/>
          <w:szCs w:val="24"/>
        </w:rPr>
        <w:t xml:space="preserve"> </w:t>
      </w:r>
      <w:r w:rsidRPr="00430E6C">
        <w:rPr>
          <w:rFonts w:ascii="Times New Roman" w:hAnsi="Times New Roman" w:cs="Times New Roman"/>
          <w:sz w:val="24"/>
          <w:szCs w:val="24"/>
        </w:rPr>
        <w:t>101 defines a work made for hir</w:t>
      </w:r>
      <w:r w:rsidR="00592E3D">
        <w:rPr>
          <w:rFonts w:ascii="Times New Roman" w:hAnsi="Times New Roman" w:cs="Times New Roman"/>
          <w:sz w:val="24"/>
          <w:szCs w:val="24"/>
        </w:rPr>
        <w:t xml:space="preserve">e as either a work produced by </w:t>
      </w:r>
      <w:r w:rsidRPr="00430E6C">
        <w:rPr>
          <w:rFonts w:ascii="Times New Roman" w:hAnsi="Times New Roman" w:cs="Times New Roman"/>
          <w:sz w:val="24"/>
          <w:szCs w:val="24"/>
        </w:rPr>
        <w:t>employee</w:t>
      </w:r>
      <w:r w:rsidR="00592E3D">
        <w:rPr>
          <w:rFonts w:ascii="Times New Roman" w:hAnsi="Times New Roman" w:cs="Times New Roman"/>
          <w:sz w:val="24"/>
          <w:szCs w:val="24"/>
        </w:rPr>
        <w:t>s</w:t>
      </w:r>
      <w:r w:rsidRPr="00430E6C">
        <w:rPr>
          <w:rFonts w:ascii="Times New Roman" w:hAnsi="Times New Roman" w:cs="Times New Roman"/>
          <w:sz w:val="24"/>
          <w:szCs w:val="24"/>
        </w:rPr>
        <w:t xml:space="preserve"> within their employment or “a work specially ordered or commissioned for use</w:t>
      </w:r>
      <w:r w:rsidR="0017151A" w:rsidRPr="00430E6C">
        <w:rPr>
          <w:rFonts w:ascii="Times New Roman" w:hAnsi="Times New Roman" w:cs="Times New Roman"/>
          <w:sz w:val="24"/>
          <w:szCs w:val="24"/>
        </w:rPr>
        <w:t xml:space="preserve"> . . . </w:t>
      </w:r>
      <w:r w:rsidRPr="00430E6C">
        <w:rPr>
          <w:rFonts w:ascii="Times New Roman" w:hAnsi="Times New Roman" w:cs="Times New Roman"/>
          <w:sz w:val="24"/>
          <w:szCs w:val="24"/>
        </w:rPr>
        <w:t>if the parties expressly agree in a written instrument signed by them that the work shall be considered a work made for hire.”</w:t>
      </w:r>
      <w:r w:rsidR="005C401A">
        <w:rPr>
          <w:rFonts w:ascii="Times New Roman" w:hAnsi="Times New Roman" w:cs="Times New Roman"/>
          <w:sz w:val="24"/>
          <w:szCs w:val="24"/>
        </w:rPr>
        <w:t xml:space="preserve">  It is undisputed </w:t>
      </w:r>
      <w:r w:rsidR="00592E3D">
        <w:rPr>
          <w:rFonts w:ascii="Times New Roman" w:hAnsi="Times New Roman" w:cs="Times New Roman"/>
          <w:sz w:val="24"/>
          <w:szCs w:val="24"/>
        </w:rPr>
        <w:t>that Lime was commissioned for the sole purpose of creating a screenplay for OGS’s exclusive use</w:t>
      </w:r>
      <w:r w:rsidR="00D77E8A">
        <w:rPr>
          <w:rFonts w:ascii="Times New Roman" w:hAnsi="Times New Roman" w:cs="Times New Roman"/>
          <w:sz w:val="24"/>
          <w:szCs w:val="24"/>
        </w:rPr>
        <w:t xml:space="preserve"> and was not an employee</w:t>
      </w:r>
      <w:r w:rsidR="00592E3D">
        <w:rPr>
          <w:rFonts w:ascii="Times New Roman" w:hAnsi="Times New Roman" w:cs="Times New Roman"/>
          <w:sz w:val="24"/>
          <w:szCs w:val="24"/>
        </w:rPr>
        <w:t xml:space="preserve">.  Because the screenplay was </w:t>
      </w:r>
      <w:r w:rsidR="00D77E8A">
        <w:rPr>
          <w:rFonts w:ascii="Times New Roman" w:hAnsi="Times New Roman" w:cs="Times New Roman"/>
          <w:sz w:val="24"/>
          <w:szCs w:val="24"/>
        </w:rPr>
        <w:t>not</w:t>
      </w:r>
      <w:r w:rsidR="00592E3D">
        <w:rPr>
          <w:rFonts w:ascii="Times New Roman" w:hAnsi="Times New Roman" w:cs="Times New Roman"/>
          <w:sz w:val="24"/>
          <w:szCs w:val="24"/>
        </w:rPr>
        <w:t xml:space="preserve"> created within the scope of employment, the second category of a </w:t>
      </w:r>
      <w:r w:rsidR="00D77E8A">
        <w:rPr>
          <w:rFonts w:ascii="Times New Roman" w:hAnsi="Times New Roman" w:cs="Times New Roman"/>
          <w:sz w:val="24"/>
          <w:szCs w:val="24"/>
        </w:rPr>
        <w:t>work specifically ordered or commissioned under §</w:t>
      </w:r>
      <w:r w:rsidR="00592E3D">
        <w:rPr>
          <w:rFonts w:ascii="Times New Roman" w:hAnsi="Times New Roman" w:cs="Times New Roman"/>
          <w:sz w:val="24"/>
          <w:szCs w:val="24"/>
        </w:rPr>
        <w:t xml:space="preserve"> 101 is applicable.  </w:t>
      </w:r>
      <w:r w:rsidR="00D77E8A">
        <w:rPr>
          <w:rFonts w:ascii="Times New Roman" w:hAnsi="Times New Roman" w:cs="Times New Roman"/>
          <w:sz w:val="24"/>
          <w:szCs w:val="24"/>
        </w:rPr>
        <w:t>For the screenplay to be a work made for hire u</w:t>
      </w:r>
      <w:r w:rsidR="0032085D">
        <w:rPr>
          <w:rFonts w:ascii="Times New Roman" w:hAnsi="Times New Roman" w:cs="Times New Roman"/>
          <w:sz w:val="24"/>
          <w:szCs w:val="24"/>
        </w:rPr>
        <w:t xml:space="preserve">nder this section, the parties must execute a written agreement designating the work as </w:t>
      </w:r>
      <w:r w:rsidR="00D77E8A">
        <w:rPr>
          <w:rFonts w:ascii="Times New Roman" w:hAnsi="Times New Roman" w:cs="Times New Roman"/>
          <w:sz w:val="24"/>
          <w:szCs w:val="24"/>
        </w:rPr>
        <w:t>such</w:t>
      </w:r>
      <w:r w:rsidR="0032085D">
        <w:rPr>
          <w:rFonts w:ascii="Times New Roman" w:hAnsi="Times New Roman" w:cs="Times New Roman"/>
          <w:sz w:val="24"/>
          <w:szCs w:val="24"/>
        </w:rPr>
        <w:t xml:space="preserve">.  Once executed, “the employer or </w:t>
      </w:r>
      <w:r w:rsidR="005C401A">
        <w:rPr>
          <w:rFonts w:ascii="Times New Roman" w:hAnsi="Times New Roman" w:cs="Times New Roman"/>
          <w:sz w:val="24"/>
          <w:szCs w:val="24"/>
        </w:rPr>
        <w:t>other person for whom the work was prepared is considered the author for the purposes of this title, and, unless the parties have expressly agreed otherwise in a written instrument signed by them, owns all of the rights comprised in the copyright.”</w:t>
      </w:r>
      <w:r w:rsidR="005C401A">
        <w:rPr>
          <w:rFonts w:ascii="Times New Roman" w:hAnsi="Times New Roman" w:cs="Times New Roman"/>
          <w:b/>
          <w:sz w:val="24"/>
          <w:szCs w:val="24"/>
        </w:rPr>
        <w:t xml:space="preserve"> </w:t>
      </w:r>
      <w:proofErr w:type="gramStart"/>
      <w:r w:rsidR="005C401A">
        <w:rPr>
          <w:rFonts w:ascii="Times New Roman" w:hAnsi="Times New Roman" w:cs="Times New Roman"/>
          <w:sz w:val="24"/>
          <w:szCs w:val="24"/>
        </w:rPr>
        <w:t>17 U.S.C. §</w:t>
      </w:r>
      <w:r w:rsidR="00792B3E">
        <w:rPr>
          <w:rFonts w:ascii="Times New Roman" w:hAnsi="Times New Roman" w:cs="Times New Roman"/>
          <w:sz w:val="24"/>
          <w:szCs w:val="24"/>
        </w:rPr>
        <w:t xml:space="preserve"> </w:t>
      </w:r>
      <w:r w:rsidR="005C401A">
        <w:rPr>
          <w:rFonts w:ascii="Times New Roman" w:hAnsi="Times New Roman" w:cs="Times New Roman"/>
          <w:sz w:val="24"/>
          <w:szCs w:val="24"/>
        </w:rPr>
        <w:t>201(b).</w:t>
      </w:r>
      <w:proofErr w:type="gramEnd"/>
    </w:p>
    <w:p w14:paraId="3ADAC5E5" w14:textId="16CD6844" w:rsidR="00A05AE5" w:rsidRPr="00792B3E" w:rsidRDefault="00591B88" w:rsidP="000A16D0">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The</w:t>
      </w:r>
      <w:r w:rsidR="00D721AC">
        <w:rPr>
          <w:rFonts w:ascii="Times New Roman" w:hAnsi="Times New Roman" w:cs="Times New Roman"/>
          <w:sz w:val="24"/>
          <w:szCs w:val="24"/>
        </w:rPr>
        <w:t xml:space="preserve"> </w:t>
      </w:r>
      <w:r w:rsidR="0032085D">
        <w:rPr>
          <w:rFonts w:ascii="Times New Roman" w:hAnsi="Times New Roman" w:cs="Times New Roman"/>
          <w:sz w:val="24"/>
          <w:szCs w:val="24"/>
        </w:rPr>
        <w:t xml:space="preserve">agreement executed between the parties satisfies the writing requirement of </w:t>
      </w:r>
      <w:r>
        <w:rPr>
          <w:rFonts w:ascii="Times New Roman" w:hAnsi="Times New Roman" w:cs="Times New Roman"/>
          <w:sz w:val="24"/>
          <w:szCs w:val="24"/>
        </w:rPr>
        <w:t>§</w:t>
      </w:r>
      <w:r w:rsidR="0032085D">
        <w:rPr>
          <w:rFonts w:ascii="Times New Roman" w:hAnsi="Times New Roman" w:cs="Times New Roman"/>
          <w:sz w:val="24"/>
          <w:szCs w:val="24"/>
        </w:rPr>
        <w:t xml:space="preserve"> 101, thereby designating the screenplay as a work made for hire and granting OGS rights to the work as the author.</w:t>
      </w:r>
      <w:r w:rsidR="00D721AC">
        <w:rPr>
          <w:rFonts w:ascii="Times New Roman" w:hAnsi="Times New Roman" w:cs="Times New Roman"/>
          <w:sz w:val="24"/>
          <w:szCs w:val="24"/>
        </w:rPr>
        <w:t xml:space="preserve">  The plain language of the </w:t>
      </w:r>
      <w:r>
        <w:rPr>
          <w:rFonts w:ascii="Times New Roman" w:hAnsi="Times New Roman" w:cs="Times New Roman"/>
          <w:sz w:val="24"/>
          <w:szCs w:val="24"/>
        </w:rPr>
        <w:t>§ 101</w:t>
      </w:r>
      <w:r w:rsidR="00D721AC">
        <w:rPr>
          <w:rFonts w:ascii="Times New Roman" w:hAnsi="Times New Roman" w:cs="Times New Roman"/>
          <w:sz w:val="24"/>
          <w:szCs w:val="24"/>
        </w:rPr>
        <w:t xml:space="preserve"> </w:t>
      </w:r>
      <w:r w:rsidR="00743311">
        <w:rPr>
          <w:rFonts w:ascii="Times New Roman" w:hAnsi="Times New Roman" w:cs="Times New Roman"/>
          <w:sz w:val="24"/>
          <w:szCs w:val="24"/>
        </w:rPr>
        <w:t>indicates that</w:t>
      </w:r>
      <w:r w:rsidR="00911274">
        <w:rPr>
          <w:rFonts w:ascii="Times New Roman" w:hAnsi="Times New Roman" w:cs="Times New Roman"/>
          <w:sz w:val="24"/>
          <w:szCs w:val="24"/>
        </w:rPr>
        <w:t xml:space="preserve"> a </w:t>
      </w:r>
      <w:r w:rsidR="00231132">
        <w:rPr>
          <w:rFonts w:ascii="Times New Roman" w:hAnsi="Times New Roman" w:cs="Times New Roman"/>
          <w:sz w:val="24"/>
          <w:szCs w:val="24"/>
        </w:rPr>
        <w:t xml:space="preserve">post creation writing can satisfy </w:t>
      </w:r>
      <w:r w:rsidR="00D721AC">
        <w:rPr>
          <w:rFonts w:ascii="Times New Roman" w:hAnsi="Times New Roman" w:cs="Times New Roman"/>
          <w:sz w:val="24"/>
          <w:szCs w:val="24"/>
        </w:rPr>
        <w:t xml:space="preserve">the writing requirement.  </w:t>
      </w:r>
      <w:r w:rsidR="00743311">
        <w:rPr>
          <w:rFonts w:ascii="Times New Roman" w:hAnsi="Times New Roman" w:cs="Times New Roman"/>
          <w:sz w:val="24"/>
          <w:szCs w:val="24"/>
        </w:rPr>
        <w:t>T</w:t>
      </w:r>
      <w:r w:rsidR="00D721AC">
        <w:rPr>
          <w:rFonts w:ascii="Times New Roman" w:hAnsi="Times New Roman" w:cs="Times New Roman"/>
          <w:sz w:val="24"/>
          <w:szCs w:val="24"/>
        </w:rPr>
        <w:t>he legi</w:t>
      </w:r>
      <w:r w:rsidR="00743311">
        <w:rPr>
          <w:rFonts w:ascii="Times New Roman" w:hAnsi="Times New Roman" w:cs="Times New Roman"/>
          <w:sz w:val="24"/>
          <w:szCs w:val="24"/>
        </w:rPr>
        <w:t xml:space="preserve">slative history of the statute confirms this interpretation and </w:t>
      </w:r>
      <w:r w:rsidR="00743311">
        <w:rPr>
          <w:rFonts w:ascii="Times New Roman" w:hAnsi="Times New Roman" w:cs="Times New Roman"/>
          <w:sz w:val="24"/>
          <w:szCs w:val="24"/>
        </w:rPr>
        <w:lastRenderedPageBreak/>
        <w:t xml:space="preserve">this reading advances the </w:t>
      </w:r>
      <w:r w:rsidR="00D721AC">
        <w:rPr>
          <w:rFonts w:ascii="Times New Roman" w:hAnsi="Times New Roman" w:cs="Times New Roman"/>
          <w:sz w:val="24"/>
          <w:szCs w:val="24"/>
        </w:rPr>
        <w:t xml:space="preserve">policy concerns of </w:t>
      </w:r>
      <w:r w:rsidR="00792B3E">
        <w:rPr>
          <w:rFonts w:ascii="Times New Roman" w:hAnsi="Times New Roman" w:cs="Times New Roman"/>
          <w:sz w:val="24"/>
          <w:szCs w:val="24"/>
        </w:rPr>
        <w:t>C</w:t>
      </w:r>
      <w:r w:rsidR="00D721AC">
        <w:rPr>
          <w:rFonts w:ascii="Times New Roman" w:hAnsi="Times New Roman" w:cs="Times New Roman"/>
          <w:sz w:val="24"/>
          <w:szCs w:val="24"/>
        </w:rPr>
        <w:t>ongress</w:t>
      </w:r>
      <w:r w:rsidR="00743311">
        <w:rPr>
          <w:rFonts w:ascii="Times New Roman" w:hAnsi="Times New Roman" w:cs="Times New Roman"/>
          <w:sz w:val="24"/>
          <w:szCs w:val="24"/>
        </w:rPr>
        <w:t>.  Furthermore, this reading is consistent with the relevant judicial authority</w:t>
      </w:r>
      <w:r w:rsidR="00D721AC">
        <w:rPr>
          <w:rFonts w:ascii="Times New Roman" w:hAnsi="Times New Roman" w:cs="Times New Roman"/>
          <w:sz w:val="24"/>
          <w:szCs w:val="24"/>
        </w:rPr>
        <w:t xml:space="preserve"> </w:t>
      </w:r>
      <w:r w:rsidR="00743311">
        <w:rPr>
          <w:rFonts w:ascii="Times New Roman" w:hAnsi="Times New Roman" w:cs="Times New Roman"/>
          <w:sz w:val="24"/>
          <w:szCs w:val="24"/>
        </w:rPr>
        <w:t xml:space="preserve">in existing case law. </w:t>
      </w:r>
    </w:p>
    <w:p w14:paraId="75E6B37C" w14:textId="7B7B543C" w:rsidR="00A05AE5" w:rsidRDefault="00B25112" w:rsidP="00743311">
      <w:pPr>
        <w:pStyle w:val="ListParagraph"/>
        <w:numPr>
          <w:ilvl w:val="0"/>
          <w:numId w:val="1"/>
        </w:numPr>
        <w:spacing w:after="0" w:line="240" w:lineRule="auto"/>
        <w:ind w:left="1440" w:hanging="720"/>
        <w:jc w:val="both"/>
        <w:rPr>
          <w:rFonts w:ascii="Times New Roman" w:hAnsi="Times New Roman" w:cs="Times New Roman"/>
          <w:b/>
          <w:sz w:val="24"/>
          <w:szCs w:val="24"/>
        </w:rPr>
      </w:pPr>
      <w:r>
        <w:rPr>
          <w:rFonts w:ascii="Times New Roman" w:hAnsi="Times New Roman" w:cs="Times New Roman"/>
          <w:b/>
          <w:sz w:val="24"/>
          <w:szCs w:val="24"/>
        </w:rPr>
        <w:t>According to the Plain Language of Section 101</w:t>
      </w:r>
      <w:r w:rsidR="008473E7">
        <w:rPr>
          <w:rFonts w:ascii="Times New Roman" w:hAnsi="Times New Roman" w:cs="Times New Roman"/>
          <w:b/>
          <w:sz w:val="24"/>
          <w:szCs w:val="24"/>
        </w:rPr>
        <w:t>,</w:t>
      </w:r>
      <w:r>
        <w:rPr>
          <w:rFonts w:ascii="Times New Roman" w:hAnsi="Times New Roman" w:cs="Times New Roman"/>
          <w:b/>
          <w:sz w:val="24"/>
          <w:szCs w:val="24"/>
        </w:rPr>
        <w:t xml:space="preserve"> a</w:t>
      </w:r>
      <w:r w:rsidR="00A05AE5">
        <w:rPr>
          <w:rFonts w:ascii="Times New Roman" w:hAnsi="Times New Roman" w:cs="Times New Roman"/>
          <w:b/>
          <w:sz w:val="24"/>
          <w:szCs w:val="24"/>
        </w:rPr>
        <w:t xml:space="preserve"> Valid Work </w:t>
      </w:r>
      <w:r w:rsidR="0017151A">
        <w:rPr>
          <w:rFonts w:ascii="Times New Roman" w:hAnsi="Times New Roman" w:cs="Times New Roman"/>
          <w:b/>
          <w:sz w:val="24"/>
          <w:szCs w:val="24"/>
        </w:rPr>
        <w:t xml:space="preserve">Made for </w:t>
      </w:r>
      <w:r w:rsidR="00A05AE5">
        <w:rPr>
          <w:rFonts w:ascii="Times New Roman" w:hAnsi="Times New Roman" w:cs="Times New Roman"/>
          <w:b/>
          <w:sz w:val="24"/>
          <w:szCs w:val="24"/>
        </w:rPr>
        <w:t xml:space="preserve">Hire Agreement Existed Between Plaintiff and Defendant Lime. </w:t>
      </w:r>
    </w:p>
    <w:p w14:paraId="61A6836D" w14:textId="7290239B" w:rsidR="00F26637" w:rsidRDefault="00A05AE5" w:rsidP="000A16D0">
      <w:pPr>
        <w:spacing w:after="0" w:line="480" w:lineRule="auto"/>
        <w:ind w:firstLine="720"/>
        <w:jc w:val="both"/>
        <w:rPr>
          <w:rFonts w:ascii="Times New Roman" w:hAnsi="Times New Roman" w:cs="Times New Roman"/>
          <w:b/>
          <w:sz w:val="24"/>
          <w:szCs w:val="24"/>
        </w:rPr>
      </w:pPr>
      <w:r w:rsidRPr="00792B3E">
        <w:rPr>
          <w:rFonts w:ascii="Times New Roman" w:hAnsi="Times New Roman" w:cs="Times New Roman"/>
          <w:sz w:val="24"/>
          <w:szCs w:val="24"/>
        </w:rPr>
        <w:t>The starting point in interpreting a</w:t>
      </w:r>
      <w:r w:rsidR="00792B3E">
        <w:rPr>
          <w:rFonts w:ascii="Times New Roman" w:hAnsi="Times New Roman" w:cs="Times New Roman"/>
          <w:sz w:val="24"/>
          <w:szCs w:val="24"/>
        </w:rPr>
        <w:t>ny</w:t>
      </w:r>
      <w:r w:rsidR="00F26637">
        <w:rPr>
          <w:rFonts w:ascii="Times New Roman" w:hAnsi="Times New Roman" w:cs="Times New Roman"/>
          <w:sz w:val="24"/>
          <w:szCs w:val="24"/>
        </w:rPr>
        <w:t xml:space="preserve"> statute should be an examination of t</w:t>
      </w:r>
      <w:r w:rsidRPr="00792B3E">
        <w:rPr>
          <w:rFonts w:ascii="Times New Roman" w:hAnsi="Times New Roman" w:cs="Times New Roman"/>
          <w:sz w:val="24"/>
          <w:szCs w:val="24"/>
        </w:rPr>
        <w:t xml:space="preserve">he plain meaning of the statutory text itself. </w:t>
      </w:r>
      <w:proofErr w:type="gramStart"/>
      <w:r w:rsidRPr="00792B3E">
        <w:rPr>
          <w:rFonts w:ascii="Times New Roman" w:hAnsi="Times New Roman" w:cs="Times New Roman"/>
          <w:i/>
          <w:sz w:val="24"/>
          <w:szCs w:val="24"/>
        </w:rPr>
        <w:t>Lamie v. U</w:t>
      </w:r>
      <w:r w:rsidR="00166379" w:rsidRPr="00792B3E">
        <w:rPr>
          <w:rFonts w:ascii="Times New Roman" w:hAnsi="Times New Roman" w:cs="Times New Roman"/>
          <w:i/>
          <w:sz w:val="24"/>
          <w:szCs w:val="24"/>
        </w:rPr>
        <w:t>.</w:t>
      </w:r>
      <w:r w:rsidRPr="00792B3E">
        <w:rPr>
          <w:rFonts w:ascii="Times New Roman" w:hAnsi="Times New Roman" w:cs="Times New Roman"/>
          <w:i/>
          <w:sz w:val="24"/>
          <w:szCs w:val="24"/>
        </w:rPr>
        <w:t xml:space="preserve">S. Tr., </w:t>
      </w:r>
      <w:r w:rsidRPr="00792B3E">
        <w:rPr>
          <w:rFonts w:ascii="Times New Roman" w:hAnsi="Times New Roman" w:cs="Times New Roman"/>
          <w:sz w:val="24"/>
          <w:szCs w:val="24"/>
        </w:rPr>
        <w:t>540 U.S. 526, 534 (2004)</w:t>
      </w:r>
      <w:r w:rsidRPr="00792B3E">
        <w:rPr>
          <w:rFonts w:ascii="Times New Roman" w:hAnsi="Times New Roman" w:cs="Times New Roman"/>
          <w:i/>
          <w:sz w:val="24"/>
          <w:szCs w:val="24"/>
        </w:rPr>
        <w:t>.</w:t>
      </w:r>
      <w:proofErr w:type="gramEnd"/>
      <w:r w:rsidRPr="00792B3E">
        <w:rPr>
          <w:rFonts w:ascii="Times New Roman" w:hAnsi="Times New Roman" w:cs="Times New Roman"/>
          <w:sz w:val="24"/>
          <w:szCs w:val="24"/>
        </w:rPr>
        <w:t xml:space="preserve">  </w:t>
      </w:r>
      <w:r w:rsidR="00F26637">
        <w:rPr>
          <w:rFonts w:ascii="Times New Roman" w:hAnsi="Times New Roman" w:cs="Times New Roman"/>
          <w:sz w:val="24"/>
          <w:szCs w:val="24"/>
        </w:rPr>
        <w:t xml:space="preserve">When the language of a statute is clear, </w:t>
      </w:r>
      <w:r w:rsidRPr="00792B3E">
        <w:rPr>
          <w:rFonts w:ascii="Times New Roman" w:hAnsi="Times New Roman" w:cs="Times New Roman"/>
          <w:sz w:val="24"/>
          <w:szCs w:val="24"/>
        </w:rPr>
        <w:t>“the sole function of the courts-at least where the disposition required by the text is not absurd-is to enforce it according to its terms</w:t>
      </w:r>
      <w:r w:rsidR="00F26637">
        <w:rPr>
          <w:rFonts w:ascii="Times New Roman" w:hAnsi="Times New Roman" w:cs="Times New Roman"/>
          <w:sz w:val="24"/>
          <w:szCs w:val="24"/>
        </w:rPr>
        <w:t>.</w:t>
      </w:r>
      <w:r w:rsidRPr="00792B3E">
        <w:rPr>
          <w:rFonts w:ascii="Times New Roman" w:hAnsi="Times New Roman" w:cs="Times New Roman"/>
          <w:sz w:val="24"/>
          <w:szCs w:val="24"/>
        </w:rPr>
        <w:t xml:space="preserve">” </w:t>
      </w:r>
      <w:r w:rsidRPr="00792B3E">
        <w:rPr>
          <w:rFonts w:ascii="Times New Roman" w:hAnsi="Times New Roman" w:cs="Times New Roman"/>
          <w:i/>
          <w:sz w:val="24"/>
          <w:szCs w:val="24"/>
        </w:rPr>
        <w:t>Id</w:t>
      </w:r>
      <w:r w:rsidR="00F26637">
        <w:rPr>
          <w:rFonts w:ascii="Times New Roman" w:hAnsi="Times New Roman" w:cs="Times New Roman"/>
          <w:i/>
          <w:sz w:val="24"/>
          <w:szCs w:val="24"/>
        </w:rPr>
        <w:t>.</w:t>
      </w:r>
      <w:r w:rsidRPr="00792B3E">
        <w:rPr>
          <w:rFonts w:ascii="Times New Roman" w:hAnsi="Times New Roman" w:cs="Times New Roman"/>
          <w:sz w:val="24"/>
          <w:szCs w:val="24"/>
        </w:rPr>
        <w:t xml:space="preserve"> (internal quotation marks omitted) (quoting </w:t>
      </w:r>
      <w:r w:rsidRPr="00792B3E">
        <w:rPr>
          <w:rFonts w:ascii="Times New Roman" w:hAnsi="Times New Roman" w:cs="Times New Roman"/>
          <w:i/>
          <w:sz w:val="24"/>
          <w:szCs w:val="24"/>
        </w:rPr>
        <w:t xml:space="preserve">Hartford Underwriters Ins. Co. v. Union Planters Bank, N.A., </w:t>
      </w:r>
      <w:r w:rsidRPr="00792B3E">
        <w:rPr>
          <w:rFonts w:ascii="Times New Roman" w:hAnsi="Times New Roman" w:cs="Times New Roman"/>
          <w:sz w:val="24"/>
          <w:szCs w:val="24"/>
        </w:rPr>
        <w:t>530 U.S. 1, 6 (2000))</w:t>
      </w:r>
      <w:r w:rsidR="00F26637">
        <w:rPr>
          <w:rFonts w:ascii="Times New Roman" w:hAnsi="Times New Roman" w:cs="Times New Roman"/>
          <w:sz w:val="24"/>
          <w:szCs w:val="24"/>
        </w:rPr>
        <w:t>.  To interpret the statute, the court must begin with the presumption that</w:t>
      </w:r>
      <w:r w:rsidRPr="00F26637">
        <w:rPr>
          <w:rFonts w:ascii="Times New Roman" w:hAnsi="Times New Roman" w:cs="Times New Roman"/>
          <w:sz w:val="24"/>
          <w:szCs w:val="24"/>
        </w:rPr>
        <w:t xml:space="preserve"> “Congress says in a statute what it means and means in a statute what it says there.” </w:t>
      </w:r>
      <w:r w:rsidRPr="00F26637">
        <w:rPr>
          <w:rFonts w:ascii="Times New Roman" w:hAnsi="Times New Roman" w:cs="Times New Roman"/>
          <w:i/>
          <w:sz w:val="24"/>
          <w:szCs w:val="24"/>
        </w:rPr>
        <w:t xml:space="preserve">Hartford Underwriters Ins. Co. v. Union Planters Bank, N.A., </w:t>
      </w:r>
      <w:r w:rsidRPr="00F26637">
        <w:rPr>
          <w:rFonts w:ascii="Times New Roman" w:hAnsi="Times New Roman" w:cs="Times New Roman"/>
          <w:sz w:val="24"/>
          <w:szCs w:val="24"/>
        </w:rPr>
        <w:t xml:space="preserve">530 U.S. 1, 6 (2000) (internal quotation marks omitted) (quoting </w:t>
      </w:r>
      <w:r w:rsidRPr="00F26637">
        <w:rPr>
          <w:rFonts w:ascii="Times New Roman" w:hAnsi="Times New Roman" w:cs="Times New Roman"/>
          <w:i/>
          <w:sz w:val="24"/>
          <w:szCs w:val="24"/>
        </w:rPr>
        <w:t>Conn</w:t>
      </w:r>
      <w:r w:rsidR="001072A8">
        <w:rPr>
          <w:rFonts w:ascii="Times New Roman" w:hAnsi="Times New Roman" w:cs="Times New Roman"/>
          <w:i/>
          <w:sz w:val="24"/>
          <w:szCs w:val="24"/>
        </w:rPr>
        <w:t>.</w:t>
      </w:r>
      <w:r w:rsidRPr="00F26637">
        <w:rPr>
          <w:rFonts w:ascii="Times New Roman" w:hAnsi="Times New Roman" w:cs="Times New Roman"/>
          <w:i/>
          <w:sz w:val="24"/>
          <w:szCs w:val="24"/>
        </w:rPr>
        <w:t xml:space="preserve"> Nat. Bank v. Germain</w:t>
      </w:r>
      <w:r w:rsidRPr="00F26637">
        <w:rPr>
          <w:rFonts w:ascii="Times New Roman" w:hAnsi="Times New Roman" w:cs="Times New Roman"/>
          <w:sz w:val="24"/>
          <w:szCs w:val="24"/>
        </w:rPr>
        <w:t>, 503 U.S. 249, 254 (1992)).</w:t>
      </w:r>
      <w:r w:rsidR="00F26637">
        <w:rPr>
          <w:rFonts w:ascii="Times New Roman" w:hAnsi="Times New Roman" w:cs="Times New Roman"/>
          <w:sz w:val="24"/>
          <w:szCs w:val="24"/>
        </w:rPr>
        <w:t xml:space="preserve">  </w:t>
      </w:r>
    </w:p>
    <w:p w14:paraId="6B865654" w14:textId="6AD222BF" w:rsidR="00AB2657" w:rsidRDefault="00A663DD" w:rsidP="000A16D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According to </w:t>
      </w:r>
      <w:r w:rsidR="00231132">
        <w:rPr>
          <w:rFonts w:ascii="Times New Roman" w:hAnsi="Times New Roman" w:cs="Times New Roman"/>
          <w:sz w:val="24"/>
          <w:szCs w:val="24"/>
        </w:rPr>
        <w:t>§ 101,</w:t>
      </w:r>
      <w:r w:rsidR="00B25112">
        <w:rPr>
          <w:rFonts w:ascii="Times New Roman" w:hAnsi="Times New Roman" w:cs="Times New Roman"/>
          <w:sz w:val="24"/>
          <w:szCs w:val="24"/>
        </w:rPr>
        <w:t xml:space="preserve"> </w:t>
      </w:r>
      <w:r w:rsidR="00231132">
        <w:rPr>
          <w:rFonts w:ascii="Times New Roman" w:hAnsi="Times New Roman" w:cs="Times New Roman"/>
          <w:sz w:val="24"/>
          <w:szCs w:val="24"/>
        </w:rPr>
        <w:t>any written agreement</w:t>
      </w:r>
      <w:r w:rsidR="00231132" w:rsidRPr="00231132">
        <w:rPr>
          <w:rFonts w:ascii="Times New Roman" w:hAnsi="Times New Roman" w:cs="Times New Roman"/>
          <w:sz w:val="24"/>
          <w:szCs w:val="24"/>
        </w:rPr>
        <w:t xml:space="preserve"> </w:t>
      </w:r>
      <w:r w:rsidR="00231132">
        <w:rPr>
          <w:rFonts w:ascii="Times New Roman" w:hAnsi="Times New Roman" w:cs="Times New Roman"/>
          <w:sz w:val="24"/>
          <w:szCs w:val="24"/>
        </w:rPr>
        <w:t>can create a work made for hire arrangement, regardless of it timing.  R</w:t>
      </w:r>
      <w:r w:rsidR="00B25112">
        <w:rPr>
          <w:rFonts w:ascii="Times New Roman" w:hAnsi="Times New Roman" w:cs="Times New Roman"/>
          <w:sz w:val="24"/>
          <w:szCs w:val="24"/>
        </w:rPr>
        <w:t>ights to a created work initially lie with the author</w:t>
      </w:r>
      <w:r w:rsidR="00231132">
        <w:rPr>
          <w:rFonts w:ascii="Times New Roman" w:hAnsi="Times New Roman" w:cs="Times New Roman"/>
          <w:sz w:val="24"/>
          <w:szCs w:val="24"/>
        </w:rPr>
        <w:t xml:space="preserve"> but in</w:t>
      </w:r>
      <w:r w:rsidR="00E523FE">
        <w:rPr>
          <w:rFonts w:ascii="Times New Roman" w:hAnsi="Times New Roman" w:cs="Times New Roman"/>
          <w:sz w:val="24"/>
          <w:szCs w:val="24"/>
        </w:rPr>
        <w:t xml:space="preserve"> the context of a work made for hire, an exception exists and “the employer or other person for whom the work was prepared is considered the author.” </w:t>
      </w:r>
      <w:proofErr w:type="gramStart"/>
      <w:r w:rsidR="00E523FE">
        <w:rPr>
          <w:rFonts w:ascii="Times New Roman" w:hAnsi="Times New Roman" w:cs="Times New Roman"/>
          <w:sz w:val="24"/>
          <w:szCs w:val="24"/>
        </w:rPr>
        <w:t>17 U.S.C. § 201</w:t>
      </w:r>
      <w:r w:rsidR="00231132">
        <w:rPr>
          <w:rFonts w:ascii="Times New Roman" w:hAnsi="Times New Roman" w:cs="Times New Roman"/>
          <w:sz w:val="24"/>
          <w:szCs w:val="24"/>
        </w:rPr>
        <w:t>.</w:t>
      </w:r>
      <w:proofErr w:type="gramEnd"/>
      <w:r w:rsidR="00231132">
        <w:rPr>
          <w:rFonts w:ascii="Times New Roman" w:hAnsi="Times New Roman" w:cs="Times New Roman"/>
          <w:sz w:val="24"/>
          <w:szCs w:val="24"/>
        </w:rPr>
        <w:t xml:space="preserve"> </w:t>
      </w:r>
      <w:r w:rsidR="00C477AF">
        <w:rPr>
          <w:rFonts w:ascii="Times New Roman" w:hAnsi="Times New Roman" w:cs="Times New Roman"/>
          <w:sz w:val="24"/>
          <w:szCs w:val="24"/>
        </w:rPr>
        <w:t xml:space="preserve">This exception arises </w:t>
      </w:r>
      <w:r w:rsidR="00A05AE5" w:rsidRPr="00F26637">
        <w:rPr>
          <w:rFonts w:ascii="Times New Roman" w:hAnsi="Times New Roman" w:cs="Times New Roman"/>
          <w:sz w:val="24"/>
          <w:szCs w:val="24"/>
        </w:rPr>
        <w:t>“if the parties expressly agree in a written instrument signed by them that the work shal</w:t>
      </w:r>
      <w:r w:rsidR="00F26637">
        <w:rPr>
          <w:rFonts w:ascii="Times New Roman" w:hAnsi="Times New Roman" w:cs="Times New Roman"/>
          <w:sz w:val="24"/>
          <w:szCs w:val="24"/>
        </w:rPr>
        <w:t xml:space="preserve">l be considered a work made for hire.” </w:t>
      </w:r>
      <w:proofErr w:type="gramStart"/>
      <w:r w:rsidR="00F26637">
        <w:rPr>
          <w:rFonts w:ascii="Times New Roman" w:hAnsi="Times New Roman" w:cs="Times New Roman"/>
          <w:sz w:val="24"/>
          <w:szCs w:val="24"/>
        </w:rPr>
        <w:t>17 U.S.C. § 101.</w:t>
      </w:r>
      <w:proofErr w:type="gramEnd"/>
      <w:r w:rsidR="00F26637">
        <w:rPr>
          <w:rFonts w:ascii="Times New Roman" w:hAnsi="Times New Roman" w:cs="Times New Roman"/>
          <w:sz w:val="24"/>
          <w:szCs w:val="24"/>
        </w:rPr>
        <w:t xml:space="preserve"> </w:t>
      </w:r>
      <w:r w:rsidR="00C477AF">
        <w:rPr>
          <w:rFonts w:ascii="Times New Roman" w:hAnsi="Times New Roman" w:cs="Times New Roman"/>
          <w:sz w:val="24"/>
          <w:szCs w:val="24"/>
        </w:rPr>
        <w:t xml:space="preserve"> </w:t>
      </w:r>
      <w:r w:rsidR="00F26637">
        <w:rPr>
          <w:rFonts w:ascii="Times New Roman" w:hAnsi="Times New Roman" w:cs="Times New Roman"/>
          <w:sz w:val="24"/>
          <w:szCs w:val="24"/>
        </w:rPr>
        <w:t xml:space="preserve">Section 101 does not explicitly specify that the written agreement must be signed prior to the </w:t>
      </w:r>
      <w:r w:rsidR="00231132">
        <w:rPr>
          <w:rFonts w:ascii="Times New Roman" w:hAnsi="Times New Roman" w:cs="Times New Roman"/>
          <w:sz w:val="24"/>
          <w:szCs w:val="24"/>
        </w:rPr>
        <w:t>creation</w:t>
      </w:r>
      <w:r w:rsidR="00F26637">
        <w:rPr>
          <w:rFonts w:ascii="Times New Roman" w:hAnsi="Times New Roman" w:cs="Times New Roman"/>
          <w:sz w:val="24"/>
          <w:szCs w:val="24"/>
        </w:rPr>
        <w:t xml:space="preserve"> o</w:t>
      </w:r>
      <w:r>
        <w:rPr>
          <w:rFonts w:ascii="Times New Roman" w:hAnsi="Times New Roman" w:cs="Times New Roman"/>
          <w:sz w:val="24"/>
          <w:szCs w:val="24"/>
        </w:rPr>
        <w:t xml:space="preserve">f the work. Presuming </w:t>
      </w:r>
      <w:r w:rsidR="00BF1591">
        <w:rPr>
          <w:rFonts w:ascii="Times New Roman" w:hAnsi="Times New Roman" w:cs="Times New Roman"/>
          <w:sz w:val="24"/>
          <w:szCs w:val="24"/>
        </w:rPr>
        <w:t>the</w:t>
      </w:r>
      <w:r w:rsidR="00F26637">
        <w:rPr>
          <w:rFonts w:ascii="Times New Roman" w:hAnsi="Times New Roman" w:cs="Times New Roman"/>
          <w:sz w:val="24"/>
          <w:szCs w:val="24"/>
        </w:rPr>
        <w:t xml:space="preserve"> </w:t>
      </w:r>
      <w:r>
        <w:rPr>
          <w:rFonts w:ascii="Times New Roman" w:hAnsi="Times New Roman" w:cs="Times New Roman"/>
          <w:sz w:val="24"/>
          <w:szCs w:val="24"/>
        </w:rPr>
        <w:t>statute</w:t>
      </w:r>
      <w:r w:rsidR="00F26637">
        <w:rPr>
          <w:rFonts w:ascii="Times New Roman" w:hAnsi="Times New Roman" w:cs="Times New Roman"/>
          <w:sz w:val="24"/>
          <w:szCs w:val="24"/>
        </w:rPr>
        <w:t xml:space="preserve"> </w:t>
      </w:r>
      <w:r w:rsidR="00BF1591">
        <w:rPr>
          <w:rFonts w:ascii="Times New Roman" w:hAnsi="Times New Roman" w:cs="Times New Roman"/>
          <w:sz w:val="24"/>
          <w:szCs w:val="24"/>
        </w:rPr>
        <w:t>to mean</w:t>
      </w:r>
      <w:r w:rsidR="00F26637">
        <w:rPr>
          <w:rFonts w:ascii="Times New Roman" w:hAnsi="Times New Roman" w:cs="Times New Roman"/>
          <w:sz w:val="24"/>
          <w:szCs w:val="24"/>
        </w:rPr>
        <w:t xml:space="preserve"> exactly which Congress intended </w:t>
      </w:r>
      <w:r>
        <w:rPr>
          <w:rFonts w:ascii="Times New Roman" w:hAnsi="Times New Roman" w:cs="Times New Roman"/>
          <w:sz w:val="24"/>
          <w:szCs w:val="24"/>
        </w:rPr>
        <w:t xml:space="preserve">it </w:t>
      </w:r>
      <w:r w:rsidR="00F26637">
        <w:rPr>
          <w:rFonts w:ascii="Times New Roman" w:hAnsi="Times New Roman" w:cs="Times New Roman"/>
          <w:sz w:val="24"/>
          <w:szCs w:val="24"/>
        </w:rPr>
        <w:t xml:space="preserve">to mean, </w:t>
      </w:r>
      <w:r>
        <w:rPr>
          <w:rFonts w:ascii="Times New Roman" w:hAnsi="Times New Roman" w:cs="Times New Roman"/>
          <w:sz w:val="24"/>
          <w:szCs w:val="24"/>
        </w:rPr>
        <w:t xml:space="preserve">as the </w:t>
      </w:r>
      <w:r w:rsidR="00C477AF">
        <w:rPr>
          <w:rFonts w:ascii="Times New Roman" w:hAnsi="Times New Roman" w:cs="Times New Roman"/>
          <w:sz w:val="24"/>
          <w:szCs w:val="24"/>
        </w:rPr>
        <w:t>C</w:t>
      </w:r>
      <w:r>
        <w:rPr>
          <w:rFonts w:ascii="Times New Roman" w:hAnsi="Times New Roman" w:cs="Times New Roman"/>
          <w:sz w:val="24"/>
          <w:szCs w:val="24"/>
        </w:rPr>
        <w:t xml:space="preserve">ourt in </w:t>
      </w:r>
      <w:r>
        <w:rPr>
          <w:rFonts w:ascii="Times New Roman" w:hAnsi="Times New Roman" w:cs="Times New Roman"/>
          <w:i/>
          <w:sz w:val="24"/>
          <w:szCs w:val="24"/>
        </w:rPr>
        <w:t>Hartford Underwriters Ins. Co.</w:t>
      </w:r>
      <w:r>
        <w:rPr>
          <w:rFonts w:ascii="Times New Roman" w:hAnsi="Times New Roman" w:cs="Times New Roman"/>
          <w:sz w:val="24"/>
          <w:szCs w:val="24"/>
        </w:rPr>
        <w:t xml:space="preserve"> d</w:t>
      </w:r>
      <w:r w:rsidR="00AB2657">
        <w:rPr>
          <w:rFonts w:ascii="Times New Roman" w:hAnsi="Times New Roman" w:cs="Times New Roman"/>
          <w:sz w:val="24"/>
          <w:szCs w:val="24"/>
        </w:rPr>
        <w:t>irect</w:t>
      </w:r>
      <w:r>
        <w:rPr>
          <w:rFonts w:ascii="Times New Roman" w:hAnsi="Times New Roman" w:cs="Times New Roman"/>
          <w:sz w:val="24"/>
          <w:szCs w:val="24"/>
        </w:rPr>
        <w:t xml:space="preserve">s, there is no requirement of a pre-creation writing. </w:t>
      </w:r>
      <w:r w:rsidR="00C477AF">
        <w:rPr>
          <w:rFonts w:ascii="Times New Roman" w:hAnsi="Times New Roman" w:cs="Times New Roman"/>
          <w:sz w:val="24"/>
          <w:szCs w:val="24"/>
        </w:rPr>
        <w:t>Had</w:t>
      </w:r>
      <w:r w:rsidR="00A05AE5" w:rsidRPr="00A663DD">
        <w:rPr>
          <w:rFonts w:ascii="Times New Roman" w:hAnsi="Times New Roman" w:cs="Times New Roman"/>
          <w:sz w:val="24"/>
          <w:szCs w:val="24"/>
        </w:rPr>
        <w:t xml:space="preserve"> Congress intended to make a time requirem</w:t>
      </w:r>
      <w:r>
        <w:rPr>
          <w:rFonts w:ascii="Times New Roman" w:hAnsi="Times New Roman" w:cs="Times New Roman"/>
          <w:sz w:val="24"/>
          <w:szCs w:val="24"/>
        </w:rPr>
        <w:t xml:space="preserve">ent </w:t>
      </w:r>
      <w:r w:rsidR="00BF1591">
        <w:rPr>
          <w:rFonts w:ascii="Times New Roman" w:hAnsi="Times New Roman" w:cs="Times New Roman"/>
          <w:sz w:val="24"/>
          <w:szCs w:val="24"/>
        </w:rPr>
        <w:t>for</w:t>
      </w:r>
      <w:r>
        <w:rPr>
          <w:rFonts w:ascii="Times New Roman" w:hAnsi="Times New Roman" w:cs="Times New Roman"/>
          <w:sz w:val="24"/>
          <w:szCs w:val="24"/>
        </w:rPr>
        <w:t xml:space="preserve"> the written instrument, it</w:t>
      </w:r>
      <w:r w:rsidR="00A05AE5" w:rsidRPr="00A663DD">
        <w:rPr>
          <w:rFonts w:ascii="Times New Roman" w:hAnsi="Times New Roman" w:cs="Times New Roman"/>
          <w:sz w:val="24"/>
          <w:szCs w:val="24"/>
        </w:rPr>
        <w:t xml:space="preserve"> would have expressly indicated so.</w:t>
      </w:r>
      <w:r>
        <w:rPr>
          <w:rFonts w:ascii="Times New Roman" w:hAnsi="Times New Roman" w:cs="Times New Roman"/>
          <w:sz w:val="24"/>
          <w:szCs w:val="24"/>
        </w:rPr>
        <w:t xml:space="preserve">  Creating this temporal requirement where Congress </w:t>
      </w:r>
      <w:r w:rsidR="002E5BB2">
        <w:rPr>
          <w:rFonts w:ascii="Times New Roman" w:hAnsi="Times New Roman" w:cs="Times New Roman"/>
          <w:sz w:val="24"/>
          <w:szCs w:val="24"/>
        </w:rPr>
        <w:t xml:space="preserve">has not </w:t>
      </w:r>
      <w:r>
        <w:rPr>
          <w:rFonts w:ascii="Times New Roman" w:hAnsi="Times New Roman" w:cs="Times New Roman"/>
          <w:sz w:val="24"/>
          <w:szCs w:val="24"/>
        </w:rPr>
        <w:t>is an</w:t>
      </w:r>
      <w:r w:rsidR="001422BC">
        <w:rPr>
          <w:rFonts w:ascii="Times New Roman" w:hAnsi="Times New Roman" w:cs="Times New Roman"/>
          <w:sz w:val="24"/>
          <w:szCs w:val="24"/>
        </w:rPr>
        <w:t xml:space="preserve"> imp</w:t>
      </w:r>
      <w:r w:rsidR="002E5BB2">
        <w:rPr>
          <w:rFonts w:ascii="Times New Roman" w:hAnsi="Times New Roman" w:cs="Times New Roman"/>
          <w:sz w:val="24"/>
          <w:szCs w:val="24"/>
        </w:rPr>
        <w:t>roper function of the Court.</w:t>
      </w:r>
    </w:p>
    <w:p w14:paraId="24A45F6B" w14:textId="40993601" w:rsidR="00A05AE5" w:rsidRPr="00E10C3F" w:rsidRDefault="008B03C2" w:rsidP="000A16D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verb tense chosen in § 101 confirms that Congress did not intend to place a temporal requirement on the writing.  </w:t>
      </w:r>
      <w:r w:rsidR="00166379" w:rsidRPr="00AB2657">
        <w:rPr>
          <w:rFonts w:ascii="Times New Roman" w:hAnsi="Times New Roman" w:cs="Times New Roman"/>
          <w:sz w:val="24"/>
          <w:szCs w:val="24"/>
        </w:rPr>
        <w:t>Section</w:t>
      </w:r>
      <w:r w:rsidR="00AB2657">
        <w:rPr>
          <w:rFonts w:ascii="Times New Roman" w:hAnsi="Times New Roman" w:cs="Times New Roman"/>
          <w:sz w:val="24"/>
          <w:szCs w:val="24"/>
        </w:rPr>
        <w:t xml:space="preserve"> </w:t>
      </w:r>
      <w:r w:rsidR="00A05AE5" w:rsidRPr="00AB2657">
        <w:rPr>
          <w:rFonts w:ascii="Times New Roman" w:hAnsi="Times New Roman" w:cs="Times New Roman"/>
          <w:sz w:val="24"/>
          <w:szCs w:val="24"/>
        </w:rPr>
        <w:t xml:space="preserve">101 states that the work will be designated a work </w:t>
      </w:r>
      <w:r w:rsidR="00AB2657">
        <w:rPr>
          <w:rFonts w:ascii="Times New Roman" w:hAnsi="Times New Roman" w:cs="Times New Roman"/>
          <w:sz w:val="24"/>
          <w:szCs w:val="24"/>
        </w:rPr>
        <w:t xml:space="preserve">made </w:t>
      </w:r>
      <w:r w:rsidR="00A05AE5" w:rsidRPr="00AB2657">
        <w:rPr>
          <w:rFonts w:ascii="Times New Roman" w:hAnsi="Times New Roman" w:cs="Times New Roman"/>
          <w:sz w:val="24"/>
          <w:szCs w:val="24"/>
        </w:rPr>
        <w:t xml:space="preserve">for hire “if the parties expressly </w:t>
      </w:r>
      <w:r w:rsidR="00A05AE5" w:rsidRPr="00AB2657">
        <w:rPr>
          <w:rFonts w:ascii="Times New Roman" w:hAnsi="Times New Roman" w:cs="Times New Roman"/>
          <w:i/>
          <w:sz w:val="24"/>
          <w:szCs w:val="24"/>
        </w:rPr>
        <w:t>agree</w:t>
      </w:r>
      <w:r w:rsidR="00A05AE5" w:rsidRPr="00AB2657">
        <w:rPr>
          <w:rFonts w:ascii="Times New Roman" w:hAnsi="Times New Roman" w:cs="Times New Roman"/>
          <w:sz w:val="24"/>
          <w:szCs w:val="24"/>
        </w:rPr>
        <w:t xml:space="preserve"> in a written instrument</w:t>
      </w:r>
      <w:r w:rsidR="00AB2657">
        <w:rPr>
          <w:rFonts w:ascii="Times New Roman" w:hAnsi="Times New Roman" w:cs="Times New Roman"/>
          <w:sz w:val="24"/>
          <w:szCs w:val="24"/>
        </w:rPr>
        <w:t>.” (</w:t>
      </w:r>
      <w:proofErr w:type="gramStart"/>
      <w:r w:rsidR="00AB2657">
        <w:rPr>
          <w:rFonts w:ascii="Times New Roman" w:hAnsi="Times New Roman" w:cs="Times New Roman"/>
          <w:sz w:val="24"/>
          <w:szCs w:val="24"/>
        </w:rPr>
        <w:t>emphasis</w:t>
      </w:r>
      <w:proofErr w:type="gramEnd"/>
      <w:r w:rsidR="00AB2657">
        <w:rPr>
          <w:rFonts w:ascii="Times New Roman" w:hAnsi="Times New Roman" w:cs="Times New Roman"/>
          <w:sz w:val="24"/>
          <w:szCs w:val="24"/>
        </w:rPr>
        <w:t xml:space="preserve"> added). The statute does not define “</w:t>
      </w:r>
      <w:r w:rsidR="00AB2657" w:rsidRPr="00AB2657">
        <w:rPr>
          <w:rFonts w:ascii="Times New Roman" w:hAnsi="Times New Roman" w:cs="Times New Roman"/>
          <w:sz w:val="24"/>
          <w:szCs w:val="24"/>
        </w:rPr>
        <w:t>agree</w:t>
      </w:r>
      <w:r w:rsidR="002E5BB2">
        <w:rPr>
          <w:rFonts w:ascii="Times New Roman" w:hAnsi="Times New Roman" w:cs="Times New Roman"/>
          <w:sz w:val="24"/>
          <w:szCs w:val="24"/>
        </w:rPr>
        <w:t>,</w:t>
      </w:r>
      <w:r w:rsidR="00AB2657">
        <w:rPr>
          <w:rFonts w:ascii="Times New Roman" w:hAnsi="Times New Roman" w:cs="Times New Roman"/>
          <w:sz w:val="24"/>
          <w:szCs w:val="24"/>
        </w:rPr>
        <w:t xml:space="preserve">” </w:t>
      </w:r>
      <w:r w:rsidR="00D81E7B">
        <w:rPr>
          <w:rFonts w:ascii="Times New Roman" w:hAnsi="Times New Roman" w:cs="Times New Roman"/>
          <w:sz w:val="24"/>
          <w:szCs w:val="24"/>
        </w:rPr>
        <w:t>giving no direc</w:t>
      </w:r>
      <w:r w:rsidR="00FE7CB9">
        <w:rPr>
          <w:rFonts w:ascii="Times New Roman" w:hAnsi="Times New Roman" w:cs="Times New Roman"/>
          <w:sz w:val="24"/>
          <w:szCs w:val="24"/>
        </w:rPr>
        <w:t>tion as to the time requirement</w:t>
      </w:r>
      <w:r w:rsidR="00D81E7B">
        <w:rPr>
          <w:rFonts w:ascii="Times New Roman" w:hAnsi="Times New Roman" w:cs="Times New Roman"/>
          <w:sz w:val="24"/>
          <w:szCs w:val="24"/>
        </w:rPr>
        <w:t xml:space="preserve"> of the agreement. </w:t>
      </w:r>
      <w:r w:rsidR="00D81E7B">
        <w:rPr>
          <w:rFonts w:ascii="Times New Roman" w:eastAsia="Times New Roman" w:hAnsi="Times New Roman" w:cs="Times New Roman"/>
          <w:sz w:val="24"/>
          <w:szCs w:val="24"/>
        </w:rPr>
        <w:t xml:space="preserve">When a </w:t>
      </w:r>
      <w:r w:rsidR="00D81E7B" w:rsidRPr="00AB2657">
        <w:rPr>
          <w:rFonts w:ascii="Times New Roman" w:eastAsia="Times New Roman" w:hAnsi="Times New Roman" w:cs="Times New Roman"/>
          <w:sz w:val="24"/>
          <w:szCs w:val="24"/>
        </w:rPr>
        <w:t xml:space="preserve">statute fails to provide a specific definition of a term, the court should look to the ordinary meaning of the words, provided there is no express legislative intent indicating otherwise. </w:t>
      </w:r>
      <w:r w:rsidR="00D81E7B" w:rsidRPr="00AB2657">
        <w:rPr>
          <w:rFonts w:ascii="Times New Roman" w:eastAsia="Times New Roman" w:hAnsi="Times New Roman" w:cs="Times New Roman"/>
          <w:i/>
          <w:sz w:val="24"/>
          <w:szCs w:val="24"/>
        </w:rPr>
        <w:t>NCMIC Fin. Corp. v. Artino,</w:t>
      </w:r>
      <w:r w:rsidR="00D81E7B" w:rsidRPr="00AB2657">
        <w:rPr>
          <w:rFonts w:ascii="Times New Roman" w:eastAsia="Times New Roman" w:hAnsi="Times New Roman" w:cs="Times New Roman"/>
          <w:sz w:val="24"/>
          <w:szCs w:val="24"/>
        </w:rPr>
        <w:t xml:space="preserve"> 638 F. Supp. 2d 1042, 1055 (S.D. Iowa 2009) </w:t>
      </w:r>
      <w:r w:rsidR="002E5BB2">
        <w:rPr>
          <w:rFonts w:ascii="Times New Roman" w:eastAsia="Times New Roman" w:hAnsi="Times New Roman" w:cs="Times New Roman"/>
          <w:sz w:val="24"/>
          <w:szCs w:val="24"/>
        </w:rPr>
        <w:t>(</w:t>
      </w:r>
      <w:r w:rsidR="00D81E7B" w:rsidRPr="00AB2657">
        <w:rPr>
          <w:rFonts w:ascii="Times New Roman" w:eastAsia="Times New Roman" w:hAnsi="Times New Roman" w:cs="Times New Roman"/>
          <w:sz w:val="24"/>
          <w:szCs w:val="24"/>
        </w:rPr>
        <w:t xml:space="preserve">citing </w:t>
      </w:r>
      <w:r w:rsidR="00D81E7B" w:rsidRPr="00AB2657">
        <w:rPr>
          <w:rFonts w:ascii="Times New Roman" w:hAnsi="Times New Roman" w:cs="Times New Roman"/>
          <w:i/>
          <w:sz w:val="24"/>
          <w:szCs w:val="24"/>
        </w:rPr>
        <w:t>Watson v. Ray</w:t>
      </w:r>
      <w:r w:rsidR="00D81E7B" w:rsidRPr="00AB2657">
        <w:rPr>
          <w:rFonts w:ascii="Times New Roman" w:hAnsi="Times New Roman" w:cs="Times New Roman"/>
          <w:sz w:val="24"/>
          <w:szCs w:val="24"/>
        </w:rPr>
        <w:t>, 192 F.3d 1153, 1155-56 (8</w:t>
      </w:r>
      <w:r w:rsidR="002E5BB2">
        <w:rPr>
          <w:rFonts w:ascii="Times New Roman" w:hAnsi="Times New Roman" w:cs="Times New Roman"/>
          <w:sz w:val="24"/>
          <w:szCs w:val="24"/>
        </w:rPr>
        <w:t>th</w:t>
      </w:r>
      <w:r w:rsidR="00D81E7B" w:rsidRPr="00AB2657">
        <w:rPr>
          <w:rFonts w:ascii="Times New Roman" w:hAnsi="Times New Roman" w:cs="Times New Roman"/>
          <w:sz w:val="24"/>
          <w:szCs w:val="24"/>
        </w:rPr>
        <w:t xml:space="preserve"> Cir.1999)</w:t>
      </w:r>
      <w:r w:rsidR="002E5BB2">
        <w:rPr>
          <w:rFonts w:ascii="Times New Roman" w:hAnsi="Times New Roman" w:cs="Times New Roman"/>
          <w:sz w:val="24"/>
          <w:szCs w:val="24"/>
        </w:rPr>
        <w:t>)</w:t>
      </w:r>
      <w:r w:rsidR="00D81E7B">
        <w:rPr>
          <w:rFonts w:ascii="Times New Roman" w:hAnsi="Times New Roman" w:cs="Times New Roman"/>
          <w:sz w:val="24"/>
          <w:szCs w:val="24"/>
        </w:rPr>
        <w:t xml:space="preserve">.  </w:t>
      </w:r>
      <w:r w:rsidR="0036404C">
        <w:rPr>
          <w:rFonts w:ascii="Times New Roman" w:hAnsi="Times New Roman" w:cs="Times New Roman"/>
          <w:sz w:val="24"/>
          <w:szCs w:val="24"/>
        </w:rPr>
        <w:t>Black’s Law Dictionary defines t</w:t>
      </w:r>
      <w:r w:rsidR="00A05AE5" w:rsidRPr="00AB2657">
        <w:rPr>
          <w:rFonts w:ascii="Times New Roman" w:hAnsi="Times New Roman" w:cs="Times New Roman"/>
          <w:sz w:val="24"/>
          <w:szCs w:val="24"/>
        </w:rPr>
        <w:t xml:space="preserve">he verb </w:t>
      </w:r>
      <w:r w:rsidR="00D81E7B">
        <w:rPr>
          <w:rFonts w:ascii="Times New Roman" w:hAnsi="Times New Roman" w:cs="Times New Roman"/>
          <w:sz w:val="24"/>
          <w:szCs w:val="24"/>
        </w:rPr>
        <w:t>“</w:t>
      </w:r>
      <w:r w:rsidR="00A05AE5" w:rsidRPr="00AB2657">
        <w:rPr>
          <w:rFonts w:ascii="Times New Roman" w:hAnsi="Times New Roman" w:cs="Times New Roman"/>
          <w:sz w:val="24"/>
          <w:szCs w:val="24"/>
        </w:rPr>
        <w:t>agree</w:t>
      </w:r>
      <w:r w:rsidR="0036404C">
        <w:rPr>
          <w:rFonts w:ascii="Times New Roman" w:hAnsi="Times New Roman" w:cs="Times New Roman"/>
          <w:sz w:val="24"/>
          <w:szCs w:val="24"/>
        </w:rPr>
        <w:t>”</w:t>
      </w:r>
      <w:r w:rsidR="00D81E7B">
        <w:rPr>
          <w:rFonts w:ascii="Times New Roman" w:hAnsi="Times New Roman" w:cs="Times New Roman"/>
          <w:sz w:val="24"/>
          <w:szCs w:val="24"/>
        </w:rPr>
        <w:t xml:space="preserve"> as</w:t>
      </w:r>
      <w:r>
        <w:rPr>
          <w:rFonts w:ascii="Times New Roman" w:hAnsi="Times New Roman" w:cs="Times New Roman"/>
          <w:sz w:val="24"/>
          <w:szCs w:val="24"/>
        </w:rPr>
        <w:t>,</w:t>
      </w:r>
      <w:r w:rsidR="00D81E7B">
        <w:rPr>
          <w:rFonts w:ascii="Times New Roman" w:hAnsi="Times New Roman" w:cs="Times New Roman"/>
          <w:sz w:val="24"/>
          <w:szCs w:val="24"/>
        </w:rPr>
        <w:t xml:space="preserve"> “to exchange promises; to unite in an agreement to do or not to do something.” </w:t>
      </w:r>
      <w:r w:rsidR="00D81E7B">
        <w:rPr>
          <w:rFonts w:ascii="Times New Roman" w:hAnsi="Times New Roman" w:cs="Times New Roman"/>
          <w:sz w:val="24"/>
          <w:szCs w:val="24"/>
          <w:u w:val="single"/>
        </w:rPr>
        <w:t xml:space="preserve">Black’s Law </w:t>
      </w:r>
      <w:r w:rsidR="00D81E7B" w:rsidRPr="00D81E7B">
        <w:rPr>
          <w:rFonts w:ascii="Times New Roman" w:hAnsi="Times New Roman" w:cs="Times New Roman"/>
          <w:sz w:val="24"/>
          <w:szCs w:val="24"/>
          <w:u w:val="single"/>
        </w:rPr>
        <w:t>Dictionary</w:t>
      </w:r>
      <w:r w:rsidR="00D81E7B">
        <w:rPr>
          <w:rFonts w:ascii="Times New Roman" w:hAnsi="Times New Roman" w:cs="Times New Roman"/>
          <w:sz w:val="24"/>
          <w:szCs w:val="24"/>
        </w:rPr>
        <w:t xml:space="preserve"> (9</w:t>
      </w:r>
      <w:r w:rsidR="0036404C">
        <w:rPr>
          <w:rFonts w:ascii="Times New Roman" w:hAnsi="Times New Roman" w:cs="Times New Roman"/>
          <w:sz w:val="24"/>
          <w:szCs w:val="24"/>
        </w:rPr>
        <w:t>th</w:t>
      </w:r>
      <w:r w:rsidR="00D81E7B">
        <w:rPr>
          <w:rFonts w:ascii="Times New Roman" w:hAnsi="Times New Roman" w:cs="Times New Roman"/>
          <w:sz w:val="24"/>
          <w:szCs w:val="24"/>
        </w:rPr>
        <w:t xml:space="preserve"> ed. 2009). </w:t>
      </w:r>
      <w:r w:rsidR="008B0525">
        <w:rPr>
          <w:rFonts w:ascii="Times New Roman" w:hAnsi="Times New Roman" w:cs="Times New Roman"/>
          <w:sz w:val="24"/>
          <w:szCs w:val="24"/>
        </w:rPr>
        <w:t xml:space="preserve">  </w:t>
      </w:r>
      <w:r w:rsidR="00595CD7">
        <w:rPr>
          <w:rFonts w:ascii="Times New Roman" w:hAnsi="Times New Roman" w:cs="Times New Roman"/>
          <w:sz w:val="24"/>
          <w:szCs w:val="24"/>
        </w:rPr>
        <w:t>Agree also means</w:t>
      </w:r>
      <w:r w:rsidR="008B0525">
        <w:rPr>
          <w:rFonts w:ascii="Times New Roman" w:hAnsi="Times New Roman" w:cs="Times New Roman"/>
          <w:sz w:val="24"/>
          <w:szCs w:val="24"/>
        </w:rPr>
        <w:t xml:space="preserve"> “to consent to a course of action” or “ to come to terms.”</w:t>
      </w:r>
      <w:r w:rsidR="00595CD7">
        <w:rPr>
          <w:rFonts w:ascii="Times New Roman" w:hAnsi="Times New Roman" w:cs="Times New Roman"/>
          <w:sz w:val="24"/>
          <w:szCs w:val="24"/>
        </w:rPr>
        <w:t xml:space="preserve"> </w:t>
      </w:r>
      <w:r w:rsidR="005A5FB6">
        <w:rPr>
          <w:rFonts w:ascii="Times New Roman" w:hAnsi="Times New Roman" w:cs="Times New Roman"/>
          <w:i/>
          <w:sz w:val="24"/>
          <w:szCs w:val="24"/>
        </w:rPr>
        <w:t xml:space="preserve">Agree </w:t>
      </w:r>
      <w:r w:rsidR="005A5FB6" w:rsidRPr="005A5FB6">
        <w:rPr>
          <w:rFonts w:ascii="Times New Roman" w:hAnsi="Times New Roman" w:cs="Times New Roman"/>
          <w:i/>
          <w:sz w:val="24"/>
          <w:szCs w:val="24"/>
        </w:rPr>
        <w:t>Definition</w:t>
      </w:r>
      <w:r w:rsidR="005A5FB6">
        <w:rPr>
          <w:rFonts w:ascii="Times New Roman" w:hAnsi="Times New Roman" w:cs="Times New Roman"/>
          <w:sz w:val="24"/>
          <w:szCs w:val="24"/>
        </w:rPr>
        <w:t xml:space="preserve">, </w:t>
      </w:r>
      <w:r w:rsidR="00595CD7" w:rsidRPr="005A5FB6">
        <w:rPr>
          <w:rFonts w:ascii="Times New Roman" w:hAnsi="Times New Roman" w:cs="Times New Roman"/>
          <w:sz w:val="24"/>
          <w:szCs w:val="24"/>
        </w:rPr>
        <w:t>Merriam</w:t>
      </w:r>
      <w:r w:rsidR="00595CD7">
        <w:rPr>
          <w:rFonts w:ascii="Times New Roman" w:hAnsi="Times New Roman" w:cs="Times New Roman"/>
          <w:sz w:val="24"/>
          <w:szCs w:val="24"/>
        </w:rPr>
        <w:t>-Webster’s Collegiate Dictionary</w:t>
      </w:r>
      <w:r w:rsidR="005A5FB6">
        <w:rPr>
          <w:rFonts w:ascii="Times New Roman" w:hAnsi="Times New Roman" w:cs="Times New Roman"/>
          <w:sz w:val="24"/>
          <w:szCs w:val="24"/>
        </w:rPr>
        <w:t>, http://</w:t>
      </w:r>
      <w:r w:rsidR="005A5FB6" w:rsidRPr="005A5FB6">
        <w:rPr>
          <w:rFonts w:ascii="Times New Roman" w:hAnsi="Times New Roman" w:cs="Times New Roman"/>
          <w:sz w:val="24"/>
          <w:szCs w:val="24"/>
        </w:rPr>
        <w:t>www.merriam-webster.com/</w:t>
      </w:r>
      <w:r w:rsidR="00595CD7">
        <w:rPr>
          <w:rFonts w:ascii="Times New Roman" w:hAnsi="Times New Roman" w:cs="Times New Roman"/>
          <w:sz w:val="24"/>
          <w:szCs w:val="24"/>
        </w:rPr>
        <w:t xml:space="preserve"> </w:t>
      </w:r>
      <w:r w:rsidR="005A5FB6">
        <w:rPr>
          <w:rFonts w:ascii="Times New Roman" w:hAnsi="Times New Roman" w:cs="Times New Roman"/>
          <w:sz w:val="24"/>
          <w:szCs w:val="24"/>
        </w:rPr>
        <w:t xml:space="preserve">(last visited March 22, 2012).  </w:t>
      </w:r>
      <w:r w:rsidR="00842798">
        <w:rPr>
          <w:rFonts w:ascii="Times New Roman" w:hAnsi="Times New Roman" w:cs="Times New Roman"/>
          <w:sz w:val="24"/>
          <w:szCs w:val="24"/>
        </w:rPr>
        <w:t>Applying the ordinary meaning of “agree” to Section 101,</w:t>
      </w:r>
      <w:r w:rsidR="00595CD7">
        <w:rPr>
          <w:rFonts w:ascii="Times New Roman" w:hAnsi="Times New Roman" w:cs="Times New Roman"/>
          <w:sz w:val="24"/>
          <w:szCs w:val="24"/>
        </w:rPr>
        <w:t xml:space="preserve"> the parties </w:t>
      </w:r>
      <w:r w:rsidR="00842798">
        <w:rPr>
          <w:rFonts w:ascii="Times New Roman" w:hAnsi="Times New Roman" w:cs="Times New Roman"/>
          <w:sz w:val="24"/>
          <w:szCs w:val="24"/>
        </w:rPr>
        <w:t xml:space="preserve">simply </w:t>
      </w:r>
      <w:r w:rsidR="00595CD7">
        <w:rPr>
          <w:rFonts w:ascii="Times New Roman" w:hAnsi="Times New Roman" w:cs="Times New Roman"/>
          <w:sz w:val="24"/>
          <w:szCs w:val="24"/>
        </w:rPr>
        <w:t xml:space="preserve">need to </w:t>
      </w:r>
      <w:r w:rsidR="00842798">
        <w:rPr>
          <w:rFonts w:ascii="Times New Roman" w:hAnsi="Times New Roman" w:cs="Times New Roman"/>
          <w:sz w:val="24"/>
          <w:szCs w:val="24"/>
        </w:rPr>
        <w:t xml:space="preserve">consent to the decision to designate the work as one made for hire.  </w:t>
      </w:r>
      <w:r w:rsidR="00D81E7B">
        <w:rPr>
          <w:rFonts w:ascii="Times New Roman" w:hAnsi="Times New Roman" w:cs="Times New Roman"/>
          <w:sz w:val="24"/>
          <w:szCs w:val="24"/>
        </w:rPr>
        <w:t>Congress uses this verb in its present tense, i</w:t>
      </w:r>
      <w:r w:rsidR="00CA04F9">
        <w:rPr>
          <w:rFonts w:ascii="Times New Roman" w:hAnsi="Times New Roman" w:cs="Times New Roman"/>
          <w:sz w:val="24"/>
          <w:szCs w:val="24"/>
        </w:rPr>
        <w:t>ndicating</w:t>
      </w:r>
      <w:r w:rsidR="00D81E7B">
        <w:rPr>
          <w:rFonts w:ascii="Times New Roman" w:hAnsi="Times New Roman" w:cs="Times New Roman"/>
          <w:sz w:val="24"/>
          <w:szCs w:val="24"/>
        </w:rPr>
        <w:t xml:space="preserve"> that the parties </w:t>
      </w:r>
      <w:r w:rsidR="00CA04F9">
        <w:rPr>
          <w:rFonts w:ascii="Times New Roman" w:hAnsi="Times New Roman" w:cs="Times New Roman"/>
          <w:sz w:val="24"/>
          <w:szCs w:val="24"/>
        </w:rPr>
        <w:t xml:space="preserve">do not need to exchange </w:t>
      </w:r>
      <w:r w:rsidR="00842798">
        <w:rPr>
          <w:rFonts w:ascii="Times New Roman" w:hAnsi="Times New Roman" w:cs="Times New Roman"/>
          <w:sz w:val="24"/>
          <w:szCs w:val="24"/>
        </w:rPr>
        <w:t xml:space="preserve">this agreement in writing </w:t>
      </w:r>
      <w:r w:rsidR="00CA04F9">
        <w:rPr>
          <w:rFonts w:ascii="Times New Roman" w:hAnsi="Times New Roman" w:cs="Times New Roman"/>
          <w:sz w:val="24"/>
          <w:szCs w:val="24"/>
        </w:rPr>
        <w:t>prior to creation</w:t>
      </w:r>
      <w:r w:rsidR="00842798">
        <w:rPr>
          <w:rFonts w:ascii="Times New Roman" w:hAnsi="Times New Roman" w:cs="Times New Roman"/>
          <w:sz w:val="24"/>
          <w:szCs w:val="24"/>
        </w:rPr>
        <w:t xml:space="preserve"> of the work.</w:t>
      </w:r>
      <w:r w:rsidR="00D81E7B">
        <w:rPr>
          <w:rFonts w:ascii="Times New Roman" w:hAnsi="Times New Roman" w:cs="Times New Roman"/>
          <w:sz w:val="24"/>
          <w:szCs w:val="24"/>
        </w:rPr>
        <w:t xml:space="preserve">  </w:t>
      </w:r>
      <w:r w:rsidR="005C52ED">
        <w:rPr>
          <w:rFonts w:ascii="Times New Roman" w:hAnsi="Times New Roman" w:cs="Times New Roman"/>
          <w:sz w:val="24"/>
          <w:szCs w:val="24"/>
        </w:rPr>
        <w:t>If the intention had been that the</w:t>
      </w:r>
      <w:r w:rsidR="00A05AE5" w:rsidRPr="00AB2657">
        <w:rPr>
          <w:rFonts w:ascii="Times New Roman" w:hAnsi="Times New Roman" w:cs="Times New Roman"/>
          <w:sz w:val="24"/>
          <w:szCs w:val="24"/>
        </w:rPr>
        <w:t xml:space="preserve"> agreement </w:t>
      </w:r>
      <w:r w:rsidR="005C52ED">
        <w:rPr>
          <w:rFonts w:ascii="Times New Roman" w:hAnsi="Times New Roman" w:cs="Times New Roman"/>
          <w:sz w:val="24"/>
          <w:szCs w:val="24"/>
        </w:rPr>
        <w:t xml:space="preserve">must </w:t>
      </w:r>
      <w:r w:rsidR="00A05AE5" w:rsidRPr="00AB2657">
        <w:rPr>
          <w:rFonts w:ascii="Times New Roman" w:hAnsi="Times New Roman" w:cs="Times New Roman"/>
          <w:sz w:val="24"/>
          <w:szCs w:val="24"/>
        </w:rPr>
        <w:t xml:space="preserve">take place </w:t>
      </w:r>
      <w:r w:rsidR="00FE7CB9">
        <w:rPr>
          <w:rFonts w:ascii="Times New Roman" w:hAnsi="Times New Roman" w:cs="Times New Roman"/>
          <w:sz w:val="24"/>
          <w:szCs w:val="24"/>
        </w:rPr>
        <w:t>pre-creation</w:t>
      </w:r>
      <w:r w:rsidR="00A05AE5" w:rsidRPr="00AB2657">
        <w:rPr>
          <w:rFonts w:ascii="Times New Roman" w:hAnsi="Times New Roman" w:cs="Times New Roman"/>
          <w:sz w:val="24"/>
          <w:szCs w:val="24"/>
        </w:rPr>
        <w:t xml:space="preserve">, the present tense of the verb </w:t>
      </w:r>
      <w:r w:rsidR="00FE7CB9">
        <w:rPr>
          <w:rFonts w:ascii="Times New Roman" w:hAnsi="Times New Roman" w:cs="Times New Roman"/>
          <w:sz w:val="24"/>
          <w:szCs w:val="24"/>
        </w:rPr>
        <w:t>“</w:t>
      </w:r>
      <w:r w:rsidR="00A05AE5" w:rsidRPr="00AB2657">
        <w:rPr>
          <w:rFonts w:ascii="Times New Roman" w:hAnsi="Times New Roman" w:cs="Times New Roman"/>
          <w:sz w:val="24"/>
          <w:szCs w:val="24"/>
        </w:rPr>
        <w:t>agree</w:t>
      </w:r>
      <w:r w:rsidR="00FE7CB9">
        <w:rPr>
          <w:rFonts w:ascii="Times New Roman" w:hAnsi="Times New Roman" w:cs="Times New Roman"/>
          <w:sz w:val="24"/>
          <w:szCs w:val="24"/>
        </w:rPr>
        <w:t>”</w:t>
      </w:r>
      <w:r w:rsidR="00A05AE5" w:rsidRPr="00AB2657">
        <w:rPr>
          <w:rFonts w:ascii="Times New Roman" w:hAnsi="Times New Roman" w:cs="Times New Roman"/>
          <w:sz w:val="24"/>
          <w:szCs w:val="24"/>
        </w:rPr>
        <w:t xml:space="preserve"> would be inappropriate</w:t>
      </w:r>
      <w:r w:rsidR="00FE7CB9">
        <w:rPr>
          <w:rFonts w:ascii="Times New Roman" w:hAnsi="Times New Roman" w:cs="Times New Roman"/>
          <w:sz w:val="24"/>
          <w:szCs w:val="24"/>
        </w:rPr>
        <w:t xml:space="preserve"> and</w:t>
      </w:r>
      <w:r w:rsidR="00A05AE5" w:rsidRPr="00AB2657">
        <w:rPr>
          <w:rFonts w:ascii="Times New Roman" w:hAnsi="Times New Roman" w:cs="Times New Roman"/>
          <w:sz w:val="24"/>
          <w:szCs w:val="24"/>
        </w:rPr>
        <w:t xml:space="preserve"> Congress would have draft</w:t>
      </w:r>
      <w:r w:rsidR="00E10C3F">
        <w:rPr>
          <w:rFonts w:ascii="Times New Roman" w:hAnsi="Times New Roman" w:cs="Times New Roman"/>
          <w:sz w:val="24"/>
          <w:szCs w:val="24"/>
        </w:rPr>
        <w:t>ed the text to read that a work made</w:t>
      </w:r>
      <w:r w:rsidR="00A05AE5" w:rsidRPr="00AB2657">
        <w:rPr>
          <w:rFonts w:ascii="Times New Roman" w:hAnsi="Times New Roman" w:cs="Times New Roman"/>
          <w:sz w:val="24"/>
          <w:szCs w:val="24"/>
        </w:rPr>
        <w:t xml:space="preserve"> for hire exists if the parties expressly </w:t>
      </w:r>
      <w:r w:rsidR="00A05AE5" w:rsidRPr="00AB2657">
        <w:rPr>
          <w:rFonts w:ascii="Times New Roman" w:hAnsi="Times New Roman" w:cs="Times New Roman"/>
          <w:i/>
          <w:sz w:val="24"/>
          <w:szCs w:val="24"/>
        </w:rPr>
        <w:t>agreed</w:t>
      </w:r>
      <w:r w:rsidR="00A05AE5" w:rsidRPr="00AB2657">
        <w:rPr>
          <w:rFonts w:ascii="Times New Roman" w:hAnsi="Times New Roman" w:cs="Times New Roman"/>
          <w:sz w:val="24"/>
          <w:szCs w:val="24"/>
        </w:rPr>
        <w:t xml:space="preserve"> in a written instrument.</w:t>
      </w:r>
      <w:r w:rsidR="00BF1591">
        <w:rPr>
          <w:rFonts w:ascii="Times New Roman" w:hAnsi="Times New Roman" w:cs="Times New Roman"/>
          <w:sz w:val="24"/>
          <w:szCs w:val="24"/>
        </w:rPr>
        <w:t xml:space="preserve">  </w:t>
      </w:r>
      <w:r w:rsidR="00E10C3F">
        <w:rPr>
          <w:rFonts w:ascii="Times New Roman" w:hAnsi="Times New Roman" w:cs="Times New Roman"/>
          <w:sz w:val="24"/>
          <w:szCs w:val="24"/>
        </w:rPr>
        <w:t xml:space="preserve">Therefore the </w:t>
      </w:r>
      <w:r w:rsidR="00A05AE5" w:rsidRPr="00CB2064">
        <w:rPr>
          <w:rFonts w:ascii="Times New Roman" w:hAnsi="Times New Roman" w:cs="Times New Roman"/>
          <w:sz w:val="24"/>
          <w:szCs w:val="24"/>
        </w:rPr>
        <w:t xml:space="preserve">plain meaning of the text supports </w:t>
      </w:r>
      <w:r w:rsidR="009479D2">
        <w:rPr>
          <w:rFonts w:ascii="Times New Roman" w:hAnsi="Times New Roman" w:cs="Times New Roman"/>
          <w:sz w:val="24"/>
          <w:szCs w:val="24"/>
        </w:rPr>
        <w:t>the interpretation</w:t>
      </w:r>
      <w:r w:rsidR="00A05AE5" w:rsidRPr="00CB2064">
        <w:rPr>
          <w:rFonts w:ascii="Times New Roman" w:hAnsi="Times New Roman" w:cs="Times New Roman"/>
          <w:sz w:val="24"/>
          <w:szCs w:val="24"/>
        </w:rPr>
        <w:t xml:space="preserve"> that the written instrument may be signed following th</w:t>
      </w:r>
      <w:r w:rsidR="00FE7CB9">
        <w:rPr>
          <w:rFonts w:ascii="Times New Roman" w:hAnsi="Times New Roman" w:cs="Times New Roman"/>
          <w:sz w:val="24"/>
          <w:szCs w:val="24"/>
        </w:rPr>
        <w:t>e creation of the work</w:t>
      </w:r>
      <w:r w:rsidR="00E10C3F">
        <w:rPr>
          <w:rFonts w:ascii="Times New Roman" w:hAnsi="Times New Roman" w:cs="Times New Roman"/>
          <w:sz w:val="24"/>
          <w:szCs w:val="24"/>
        </w:rPr>
        <w:t>.</w:t>
      </w:r>
    </w:p>
    <w:p w14:paraId="50ED6256" w14:textId="3D3ACE31" w:rsidR="00A05AE5" w:rsidRDefault="00BC48CC" w:rsidP="000A16D0">
      <w:pPr>
        <w:pStyle w:val="ListParagraph"/>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Section 101’s Legislative History Supports Reading the Statute to Apply </w:t>
      </w:r>
      <w:r w:rsidR="008B03C2">
        <w:rPr>
          <w:rFonts w:ascii="Times New Roman" w:hAnsi="Times New Roman" w:cs="Times New Roman"/>
          <w:b/>
          <w:sz w:val="24"/>
          <w:szCs w:val="24"/>
        </w:rPr>
        <w:t>W</w:t>
      </w:r>
      <w:r>
        <w:rPr>
          <w:rFonts w:ascii="Times New Roman" w:hAnsi="Times New Roman" w:cs="Times New Roman"/>
          <w:b/>
          <w:sz w:val="24"/>
          <w:szCs w:val="24"/>
        </w:rPr>
        <w:t>hen a Writing is Executed after the Creation of a Work Made for Hire.</w:t>
      </w:r>
    </w:p>
    <w:p w14:paraId="70109C3B" w14:textId="4617731B" w:rsidR="008B03C2" w:rsidRPr="008B03C2" w:rsidRDefault="008B03C2" w:rsidP="008B03C2">
      <w:pPr>
        <w:spacing w:after="0" w:line="480" w:lineRule="auto"/>
        <w:ind w:firstLine="720"/>
        <w:jc w:val="both"/>
        <w:rPr>
          <w:rFonts w:ascii="Times New Roman" w:hAnsi="Times New Roman" w:cs="Times New Roman"/>
          <w:sz w:val="24"/>
          <w:szCs w:val="24"/>
        </w:rPr>
      </w:pPr>
      <w:r w:rsidRPr="008B03C2">
        <w:rPr>
          <w:rFonts w:ascii="Times New Roman" w:eastAsia="Times New Roman" w:hAnsi="Times New Roman" w:cs="Times New Roman"/>
          <w:sz w:val="24"/>
          <w:szCs w:val="24"/>
        </w:rPr>
        <w:t xml:space="preserve">If there is any uncertainty about the meaning of a statute, legislative history should be examined. </w:t>
      </w:r>
      <w:r w:rsidRPr="008B03C2">
        <w:rPr>
          <w:rFonts w:ascii="Times New Roman" w:eastAsia="Times New Roman" w:hAnsi="Times New Roman" w:cs="Times New Roman"/>
          <w:i/>
          <w:sz w:val="24"/>
          <w:szCs w:val="24"/>
        </w:rPr>
        <w:t>Conn. Nat. Bank v. Germain,</w:t>
      </w:r>
      <w:r w:rsidRPr="008B03C2">
        <w:rPr>
          <w:rFonts w:ascii="Times New Roman" w:eastAsia="Times New Roman" w:hAnsi="Times New Roman" w:cs="Times New Roman"/>
          <w:sz w:val="24"/>
          <w:szCs w:val="24"/>
        </w:rPr>
        <w:t xml:space="preserve"> 503 U.S. 249, 255 (1992)</w:t>
      </w:r>
      <w:r w:rsidR="00264EAC">
        <w:rPr>
          <w:rFonts w:ascii="Times New Roman" w:eastAsia="Times New Roman" w:hAnsi="Times New Roman" w:cs="Times New Roman"/>
          <w:sz w:val="24"/>
          <w:szCs w:val="24"/>
        </w:rPr>
        <w:t xml:space="preserve"> (Stevens, J. dissenting).  </w:t>
      </w:r>
      <w:r w:rsidRPr="008B03C2">
        <w:rPr>
          <w:rFonts w:ascii="Times New Roman" w:eastAsia="Times New Roman" w:hAnsi="Times New Roman" w:cs="Times New Roman"/>
          <w:sz w:val="24"/>
          <w:szCs w:val="24"/>
        </w:rPr>
        <w:t xml:space="preserve">A </w:t>
      </w:r>
      <w:r w:rsidRPr="008B03C2">
        <w:rPr>
          <w:rFonts w:ascii="Times New Roman" w:eastAsia="Times New Roman" w:hAnsi="Times New Roman" w:cs="Times New Roman"/>
          <w:sz w:val="24"/>
          <w:szCs w:val="24"/>
        </w:rPr>
        <w:lastRenderedPageBreak/>
        <w:t xml:space="preserve">review of the legislative history of the Federal </w:t>
      </w:r>
      <w:r w:rsidRPr="008B03C2">
        <w:rPr>
          <w:rFonts w:ascii="Times New Roman" w:hAnsi="Times New Roman" w:cs="Times New Roman"/>
          <w:sz w:val="24"/>
          <w:szCs w:val="24"/>
        </w:rPr>
        <w:t>Copyright Act of 1976 shows that the statutory text was the product of extensive negotiations between parties whose rights were to be affected by the revisions.  The adopted text is a delicate compromise</w:t>
      </w:r>
      <w:r w:rsidR="005A5FB6">
        <w:rPr>
          <w:rFonts w:ascii="Times New Roman" w:hAnsi="Times New Roman" w:cs="Times New Roman"/>
          <w:sz w:val="24"/>
          <w:szCs w:val="24"/>
        </w:rPr>
        <w:t>,</w:t>
      </w:r>
      <w:r w:rsidRPr="008B03C2">
        <w:rPr>
          <w:rFonts w:ascii="Times New Roman" w:hAnsi="Times New Roman" w:cs="Times New Roman"/>
          <w:sz w:val="24"/>
          <w:szCs w:val="24"/>
        </w:rPr>
        <w:t xml:space="preserve"> representing a balancing of interests </w:t>
      </w:r>
      <w:r w:rsidR="005A5FB6">
        <w:rPr>
          <w:rFonts w:ascii="Times New Roman" w:hAnsi="Times New Roman" w:cs="Times New Roman"/>
          <w:sz w:val="24"/>
          <w:szCs w:val="24"/>
        </w:rPr>
        <w:t xml:space="preserve">in order </w:t>
      </w:r>
      <w:r w:rsidRPr="008B03C2">
        <w:rPr>
          <w:rFonts w:ascii="Times New Roman" w:hAnsi="Times New Roman" w:cs="Times New Roman"/>
          <w:sz w:val="24"/>
          <w:szCs w:val="24"/>
        </w:rPr>
        <w:t xml:space="preserve">to incentivize creation and dissemination of intellectual works and to compensate authors for their created works.  </w:t>
      </w:r>
      <w:r w:rsidRPr="00264EAC">
        <w:rPr>
          <w:rFonts w:ascii="Times New Roman" w:hAnsi="Times New Roman" w:cs="Times New Roman"/>
          <w:sz w:val="24"/>
          <w:szCs w:val="24"/>
        </w:rPr>
        <w:t xml:space="preserve">Marci A. Hamilton, </w:t>
      </w:r>
      <w:r w:rsidRPr="002C593B">
        <w:rPr>
          <w:rFonts w:ascii="Times New Roman" w:hAnsi="Times New Roman" w:cs="Times New Roman"/>
          <w:i/>
          <w:sz w:val="24"/>
          <w:szCs w:val="24"/>
        </w:rPr>
        <w:t>Commissioned Works as Works Made for Hire Under the 1976 Copyright Act: Misinterpretation and Injustice</w:t>
      </w:r>
      <w:r w:rsidRPr="00264EAC">
        <w:rPr>
          <w:rFonts w:ascii="Times New Roman" w:hAnsi="Times New Roman" w:cs="Times New Roman"/>
          <w:sz w:val="24"/>
          <w:szCs w:val="24"/>
        </w:rPr>
        <w:t>, 135 U. Pa. L. Rev. 1281, 1306-07 (1987).</w:t>
      </w:r>
      <w:r w:rsidRPr="008B03C2">
        <w:rPr>
          <w:rFonts w:ascii="Times New Roman" w:hAnsi="Times New Roman" w:cs="Times New Roman"/>
          <w:sz w:val="24"/>
          <w:szCs w:val="24"/>
        </w:rPr>
        <w:t xml:space="preserve">  Because of t</w:t>
      </w:r>
      <w:r w:rsidR="005A5FB6">
        <w:rPr>
          <w:rFonts w:ascii="Times New Roman" w:hAnsi="Times New Roman" w:cs="Times New Roman"/>
          <w:sz w:val="24"/>
          <w:szCs w:val="24"/>
        </w:rPr>
        <w:t>he</w:t>
      </w:r>
      <w:r w:rsidRPr="008B03C2">
        <w:rPr>
          <w:rFonts w:ascii="Times New Roman" w:hAnsi="Times New Roman" w:cs="Times New Roman"/>
          <w:sz w:val="24"/>
          <w:szCs w:val="24"/>
        </w:rPr>
        <w:t xml:space="preserve"> careful compromise</w:t>
      </w:r>
      <w:r w:rsidR="005A5FB6">
        <w:rPr>
          <w:rFonts w:ascii="Times New Roman" w:hAnsi="Times New Roman" w:cs="Times New Roman"/>
          <w:sz w:val="24"/>
          <w:szCs w:val="24"/>
        </w:rPr>
        <w:t xml:space="preserve"> surrounding the text</w:t>
      </w:r>
      <w:r w:rsidRPr="008B03C2">
        <w:rPr>
          <w:rFonts w:ascii="Times New Roman" w:hAnsi="Times New Roman" w:cs="Times New Roman"/>
          <w:sz w:val="24"/>
          <w:szCs w:val="24"/>
        </w:rPr>
        <w:t xml:space="preserve">, each provision should be </w:t>
      </w:r>
      <w:r w:rsidR="005A5FB6">
        <w:rPr>
          <w:rFonts w:ascii="Times New Roman" w:hAnsi="Times New Roman" w:cs="Times New Roman"/>
          <w:sz w:val="24"/>
          <w:szCs w:val="24"/>
        </w:rPr>
        <w:t>interpreted exactly as it is written</w:t>
      </w:r>
      <w:r w:rsidRPr="008B03C2">
        <w:rPr>
          <w:rFonts w:ascii="Times New Roman" w:hAnsi="Times New Roman" w:cs="Times New Roman"/>
          <w:sz w:val="24"/>
          <w:szCs w:val="24"/>
        </w:rPr>
        <w:t>.  Despite discussions to impose a temporal requirement on the writing of Section 101, Congress expressly chose not to include one and this decision should be respected by the Court.</w:t>
      </w:r>
    </w:p>
    <w:p w14:paraId="48467D31" w14:textId="3E319BE0" w:rsidR="008B03C2" w:rsidRPr="008B03C2" w:rsidRDefault="008B03C2" w:rsidP="008B03C2">
      <w:pPr>
        <w:spacing w:after="0" w:line="480" w:lineRule="auto"/>
        <w:ind w:firstLine="720"/>
        <w:jc w:val="both"/>
        <w:rPr>
          <w:rFonts w:ascii="Times New Roman" w:eastAsia="Times New Roman" w:hAnsi="Times New Roman" w:cs="Times New Roman"/>
          <w:sz w:val="24"/>
          <w:szCs w:val="24"/>
        </w:rPr>
      </w:pPr>
      <w:r w:rsidRPr="008B03C2">
        <w:rPr>
          <w:rFonts w:ascii="Times New Roman" w:eastAsia="Times New Roman" w:hAnsi="Times New Roman" w:cs="Times New Roman"/>
          <w:sz w:val="24"/>
          <w:szCs w:val="24"/>
        </w:rPr>
        <w:t xml:space="preserve">The First Congress in 1790 enacted the initial copyright laws and subsequent Congresses have enacted revisions approximately every forty years.  </w:t>
      </w:r>
      <w:r w:rsidRPr="008B03C2">
        <w:rPr>
          <w:rFonts w:ascii="Times New Roman" w:hAnsi="Times New Roman" w:cs="Times New Roman"/>
          <w:sz w:val="24"/>
          <w:szCs w:val="24"/>
        </w:rPr>
        <w:t>H.R.</w:t>
      </w:r>
      <w:r w:rsidR="00264EAC">
        <w:rPr>
          <w:rFonts w:ascii="Times New Roman" w:hAnsi="Times New Roman" w:cs="Times New Roman"/>
          <w:sz w:val="24"/>
          <w:szCs w:val="24"/>
        </w:rPr>
        <w:t xml:space="preserve"> </w:t>
      </w:r>
      <w:r w:rsidRPr="009E3422">
        <w:rPr>
          <w:rFonts w:ascii="Times New Roman" w:hAnsi="Times New Roman" w:cs="Times New Roman"/>
          <w:smallCaps/>
          <w:sz w:val="24"/>
          <w:szCs w:val="24"/>
        </w:rPr>
        <w:t>Rep</w:t>
      </w:r>
      <w:r w:rsidRPr="008B03C2">
        <w:rPr>
          <w:rFonts w:ascii="Times New Roman" w:hAnsi="Times New Roman" w:cs="Times New Roman"/>
          <w:sz w:val="24"/>
          <w:szCs w:val="24"/>
        </w:rPr>
        <w:t>.</w:t>
      </w:r>
      <w:r w:rsidR="00264EAC">
        <w:rPr>
          <w:rFonts w:ascii="Times New Roman" w:hAnsi="Times New Roman" w:cs="Times New Roman"/>
          <w:sz w:val="24"/>
          <w:szCs w:val="24"/>
        </w:rPr>
        <w:t xml:space="preserve"> </w:t>
      </w:r>
      <w:r w:rsidRPr="009E3422">
        <w:rPr>
          <w:rFonts w:ascii="Times New Roman" w:hAnsi="Times New Roman" w:cs="Times New Roman"/>
          <w:smallCaps/>
          <w:sz w:val="24"/>
          <w:szCs w:val="24"/>
        </w:rPr>
        <w:t>No</w:t>
      </w:r>
      <w:r w:rsidRPr="008B03C2">
        <w:rPr>
          <w:rFonts w:ascii="Times New Roman" w:hAnsi="Times New Roman" w:cs="Times New Roman"/>
          <w:sz w:val="24"/>
          <w:szCs w:val="24"/>
        </w:rPr>
        <w:t>.</w:t>
      </w:r>
      <w:r w:rsidR="00264EAC">
        <w:rPr>
          <w:rFonts w:ascii="Times New Roman" w:hAnsi="Times New Roman" w:cs="Times New Roman"/>
          <w:sz w:val="24"/>
          <w:szCs w:val="24"/>
        </w:rPr>
        <w:t xml:space="preserve"> </w:t>
      </w:r>
      <w:r w:rsidRPr="008B03C2">
        <w:rPr>
          <w:rFonts w:ascii="Times New Roman" w:hAnsi="Times New Roman" w:cs="Times New Roman"/>
          <w:sz w:val="24"/>
          <w:szCs w:val="24"/>
        </w:rPr>
        <w:t xml:space="preserve">94-1476 at 47 (1976).  Since the previous 1909 version, significant technological changes have affected the operation and application of the copyright law necessitating a complete overhaul of the copyright laws. </w:t>
      </w:r>
      <w:r w:rsidRPr="008B03C2">
        <w:rPr>
          <w:rFonts w:ascii="Times New Roman" w:hAnsi="Times New Roman" w:cs="Times New Roman"/>
          <w:i/>
          <w:sz w:val="24"/>
          <w:szCs w:val="24"/>
        </w:rPr>
        <w:t xml:space="preserve">Id. </w:t>
      </w:r>
      <w:r w:rsidRPr="008B03C2">
        <w:rPr>
          <w:rFonts w:ascii="Times New Roman" w:hAnsi="Times New Roman" w:cs="Times New Roman"/>
          <w:sz w:val="24"/>
          <w:szCs w:val="24"/>
        </w:rPr>
        <w:t>As described in the House debate,“[</w:t>
      </w:r>
      <w:proofErr w:type="gramStart"/>
      <w:r w:rsidRPr="008B03C2">
        <w:rPr>
          <w:rFonts w:ascii="Times New Roman" w:hAnsi="Times New Roman" w:cs="Times New Roman"/>
          <w:sz w:val="24"/>
          <w:szCs w:val="24"/>
        </w:rPr>
        <w:t>t]he</w:t>
      </w:r>
      <w:proofErr w:type="gramEnd"/>
      <w:r w:rsidRPr="008B03C2">
        <w:rPr>
          <w:rFonts w:ascii="Times New Roman" w:hAnsi="Times New Roman" w:cs="Times New Roman"/>
          <w:sz w:val="24"/>
          <w:szCs w:val="24"/>
        </w:rPr>
        <w:t xml:space="preserve"> Copyright Act of 1909 has been outdated by new technological developments in the areas of motion pictures, recordings and photocopying.  There is a need to revise this law to reflect these changes.” </w:t>
      </w:r>
      <w:proofErr w:type="gramStart"/>
      <w:r w:rsidR="009E3422">
        <w:rPr>
          <w:rFonts w:ascii="Times New Roman" w:hAnsi="Times New Roman" w:cs="Times New Roman"/>
          <w:sz w:val="24"/>
          <w:szCs w:val="24"/>
        </w:rPr>
        <w:t xml:space="preserve">122 </w:t>
      </w:r>
      <w:r w:rsidR="009E3422" w:rsidRPr="009E3422">
        <w:rPr>
          <w:rFonts w:ascii="Times New Roman" w:hAnsi="Times New Roman" w:cs="Times New Roman"/>
          <w:smallCaps/>
          <w:sz w:val="24"/>
          <w:szCs w:val="24"/>
        </w:rPr>
        <w:t>Cong. Rec</w:t>
      </w:r>
      <w:r w:rsidR="009E3422">
        <w:rPr>
          <w:rFonts w:ascii="Times New Roman" w:hAnsi="Times New Roman" w:cs="Times New Roman"/>
          <w:sz w:val="24"/>
          <w:szCs w:val="24"/>
        </w:rPr>
        <w:t>. 31,977 (1976).</w:t>
      </w:r>
      <w:proofErr w:type="gramEnd"/>
      <w:r w:rsidR="009E3422">
        <w:rPr>
          <w:rFonts w:ascii="Times New Roman" w:hAnsi="Times New Roman" w:cs="Times New Roman"/>
          <w:sz w:val="24"/>
          <w:szCs w:val="24"/>
        </w:rPr>
        <w:t xml:space="preserve"> </w:t>
      </w:r>
      <w:r w:rsidRPr="008B03C2">
        <w:rPr>
          <w:rFonts w:ascii="Times New Roman" w:hAnsi="Times New Roman" w:cs="Times New Roman"/>
          <w:sz w:val="24"/>
          <w:szCs w:val="24"/>
        </w:rPr>
        <w:t xml:space="preserve">To deal with this need, Congress commissioned the Copyright Office to research and study the changing application of the law.  </w:t>
      </w:r>
      <w:r w:rsidR="009E3422" w:rsidRPr="008B03C2">
        <w:rPr>
          <w:rFonts w:ascii="Times New Roman" w:hAnsi="Times New Roman" w:cs="Times New Roman"/>
          <w:sz w:val="24"/>
          <w:szCs w:val="24"/>
        </w:rPr>
        <w:t>H.R.</w:t>
      </w:r>
      <w:r w:rsidR="009E3422">
        <w:rPr>
          <w:rFonts w:ascii="Times New Roman" w:hAnsi="Times New Roman" w:cs="Times New Roman"/>
          <w:sz w:val="24"/>
          <w:szCs w:val="24"/>
        </w:rPr>
        <w:t xml:space="preserve"> </w:t>
      </w:r>
      <w:r w:rsidR="009E3422" w:rsidRPr="009E3422">
        <w:rPr>
          <w:rFonts w:ascii="Times New Roman" w:hAnsi="Times New Roman" w:cs="Times New Roman"/>
          <w:smallCaps/>
          <w:sz w:val="24"/>
          <w:szCs w:val="24"/>
        </w:rPr>
        <w:t>Rep</w:t>
      </w:r>
      <w:r w:rsidR="009E3422" w:rsidRPr="008B03C2">
        <w:rPr>
          <w:rFonts w:ascii="Times New Roman" w:hAnsi="Times New Roman" w:cs="Times New Roman"/>
          <w:sz w:val="24"/>
          <w:szCs w:val="24"/>
        </w:rPr>
        <w:t>.</w:t>
      </w:r>
      <w:r w:rsidR="009E3422">
        <w:rPr>
          <w:rFonts w:ascii="Times New Roman" w:hAnsi="Times New Roman" w:cs="Times New Roman"/>
          <w:sz w:val="24"/>
          <w:szCs w:val="24"/>
        </w:rPr>
        <w:t xml:space="preserve"> </w:t>
      </w:r>
      <w:r w:rsidR="009E3422" w:rsidRPr="009E3422">
        <w:rPr>
          <w:rFonts w:ascii="Times New Roman" w:hAnsi="Times New Roman" w:cs="Times New Roman"/>
          <w:smallCaps/>
          <w:sz w:val="24"/>
          <w:szCs w:val="24"/>
        </w:rPr>
        <w:t>No</w:t>
      </w:r>
      <w:r w:rsidR="009E3422" w:rsidRPr="008B03C2">
        <w:rPr>
          <w:rFonts w:ascii="Times New Roman" w:hAnsi="Times New Roman" w:cs="Times New Roman"/>
          <w:sz w:val="24"/>
          <w:szCs w:val="24"/>
        </w:rPr>
        <w:t>.</w:t>
      </w:r>
      <w:r w:rsidR="009E3422">
        <w:rPr>
          <w:rFonts w:ascii="Times New Roman" w:hAnsi="Times New Roman" w:cs="Times New Roman"/>
          <w:sz w:val="24"/>
          <w:szCs w:val="24"/>
        </w:rPr>
        <w:t xml:space="preserve"> </w:t>
      </w:r>
      <w:r w:rsidR="009E3422" w:rsidRPr="008B03C2">
        <w:rPr>
          <w:rFonts w:ascii="Times New Roman" w:hAnsi="Times New Roman" w:cs="Times New Roman"/>
          <w:sz w:val="24"/>
          <w:szCs w:val="24"/>
        </w:rPr>
        <w:t xml:space="preserve">94-1476 at 47 (1976).  </w:t>
      </w:r>
      <w:r w:rsidRPr="008B03C2">
        <w:rPr>
          <w:rFonts w:ascii="Times New Roman" w:hAnsi="Times New Roman" w:cs="Times New Roman"/>
          <w:sz w:val="24"/>
          <w:szCs w:val="24"/>
        </w:rPr>
        <w:t xml:space="preserve">After fifteen years of recommendations, revisions, and </w:t>
      </w:r>
      <w:r w:rsidR="005A5FB6">
        <w:rPr>
          <w:rFonts w:ascii="Times New Roman" w:hAnsi="Times New Roman" w:cs="Times New Roman"/>
          <w:sz w:val="24"/>
          <w:szCs w:val="24"/>
        </w:rPr>
        <w:t xml:space="preserve">compromises, </w:t>
      </w:r>
      <w:r w:rsidRPr="008B03C2">
        <w:rPr>
          <w:rFonts w:ascii="Times New Roman" w:hAnsi="Times New Roman" w:cs="Times New Roman"/>
          <w:sz w:val="24"/>
          <w:szCs w:val="24"/>
        </w:rPr>
        <w:t xml:space="preserve">the </w:t>
      </w:r>
      <w:r w:rsidRPr="008B03C2">
        <w:rPr>
          <w:rFonts w:ascii="Times New Roman" w:eastAsia="Times New Roman" w:hAnsi="Times New Roman" w:cs="Times New Roman"/>
          <w:sz w:val="24"/>
          <w:szCs w:val="24"/>
        </w:rPr>
        <w:t xml:space="preserve">Federal </w:t>
      </w:r>
      <w:r w:rsidRPr="008B03C2">
        <w:rPr>
          <w:rFonts w:ascii="Times New Roman" w:hAnsi="Times New Roman" w:cs="Times New Roman"/>
          <w:sz w:val="24"/>
          <w:szCs w:val="24"/>
        </w:rPr>
        <w:t xml:space="preserve">Copyright Act of 1976 was ultimately adopted “to provide for a general revision of the United States Copyright Law.” </w:t>
      </w:r>
      <w:r w:rsidRPr="008B03C2">
        <w:rPr>
          <w:rFonts w:ascii="Times New Roman" w:hAnsi="Times New Roman" w:cs="Times New Roman"/>
          <w:i/>
          <w:sz w:val="24"/>
          <w:szCs w:val="24"/>
        </w:rPr>
        <w:t>Id.</w:t>
      </w:r>
      <w:r w:rsidRPr="008B03C2">
        <w:rPr>
          <w:rFonts w:ascii="Times New Roman" w:eastAsia="Times New Roman" w:hAnsi="Times New Roman" w:cs="Times New Roman"/>
          <w:sz w:val="24"/>
          <w:szCs w:val="24"/>
        </w:rPr>
        <w:t xml:space="preserve"> </w:t>
      </w:r>
    </w:p>
    <w:p w14:paraId="533DA115" w14:textId="1A3470BA" w:rsidR="008B03C2" w:rsidRPr="008B03C2" w:rsidRDefault="008B03C2" w:rsidP="008B03C2">
      <w:pPr>
        <w:spacing w:after="0" w:line="480" w:lineRule="auto"/>
        <w:ind w:firstLine="720"/>
        <w:jc w:val="both"/>
        <w:rPr>
          <w:rFonts w:ascii="Times New Roman" w:hAnsi="Times New Roman" w:cs="Times New Roman"/>
          <w:sz w:val="24"/>
          <w:szCs w:val="24"/>
        </w:rPr>
      </w:pPr>
      <w:r w:rsidRPr="008B03C2">
        <w:rPr>
          <w:rFonts w:ascii="Times New Roman" w:hAnsi="Times New Roman" w:cs="Times New Roman"/>
          <w:sz w:val="24"/>
          <w:szCs w:val="24"/>
        </w:rPr>
        <w:t xml:space="preserve">The </w:t>
      </w:r>
      <w:r w:rsidR="005A5FB6">
        <w:rPr>
          <w:rFonts w:ascii="Times New Roman" w:hAnsi="Times New Roman" w:cs="Times New Roman"/>
          <w:sz w:val="24"/>
          <w:szCs w:val="24"/>
        </w:rPr>
        <w:t>statutory l</w:t>
      </w:r>
      <w:r w:rsidRPr="008B03C2">
        <w:rPr>
          <w:rFonts w:ascii="Times New Roman" w:hAnsi="Times New Roman" w:cs="Times New Roman"/>
          <w:sz w:val="24"/>
          <w:szCs w:val="24"/>
        </w:rPr>
        <w:t>anguage chosen is the product of extensive compromise and negotiation</w:t>
      </w:r>
      <w:r w:rsidR="005A5FB6">
        <w:rPr>
          <w:rFonts w:ascii="Times New Roman" w:hAnsi="Times New Roman" w:cs="Times New Roman"/>
          <w:sz w:val="24"/>
          <w:szCs w:val="24"/>
        </w:rPr>
        <w:t xml:space="preserve">, </w:t>
      </w:r>
      <w:r w:rsidRPr="008B03C2">
        <w:rPr>
          <w:rFonts w:ascii="Times New Roman" w:hAnsi="Times New Roman" w:cs="Times New Roman"/>
          <w:sz w:val="24"/>
          <w:szCs w:val="24"/>
        </w:rPr>
        <w:t>not among members of Congress</w:t>
      </w:r>
      <w:r w:rsidR="005A5FB6">
        <w:rPr>
          <w:rFonts w:ascii="Times New Roman" w:hAnsi="Times New Roman" w:cs="Times New Roman"/>
          <w:sz w:val="24"/>
          <w:szCs w:val="24"/>
        </w:rPr>
        <w:t>,</w:t>
      </w:r>
      <w:r w:rsidRPr="008B03C2">
        <w:rPr>
          <w:rFonts w:ascii="Times New Roman" w:hAnsi="Times New Roman" w:cs="Times New Roman"/>
          <w:sz w:val="24"/>
          <w:szCs w:val="24"/>
        </w:rPr>
        <w:t xml:space="preserve"> but among “authors, publishes, and other parties with </w:t>
      </w:r>
      <w:r w:rsidRPr="008B03C2">
        <w:rPr>
          <w:rFonts w:ascii="Times New Roman" w:hAnsi="Times New Roman" w:cs="Times New Roman"/>
          <w:sz w:val="24"/>
          <w:szCs w:val="24"/>
        </w:rPr>
        <w:lastRenderedPageBreak/>
        <w:t xml:space="preserve">economic interests.” Jessica D. </w:t>
      </w:r>
      <w:proofErr w:type="spellStart"/>
      <w:r w:rsidRPr="008B03C2">
        <w:rPr>
          <w:rFonts w:ascii="Times New Roman" w:hAnsi="Times New Roman" w:cs="Times New Roman"/>
          <w:sz w:val="24"/>
          <w:szCs w:val="24"/>
        </w:rPr>
        <w:t>Litman</w:t>
      </w:r>
      <w:proofErr w:type="spellEnd"/>
      <w:r w:rsidRPr="008B03C2">
        <w:rPr>
          <w:rFonts w:ascii="Times New Roman" w:hAnsi="Times New Roman" w:cs="Times New Roman"/>
          <w:sz w:val="24"/>
          <w:szCs w:val="24"/>
        </w:rPr>
        <w:t xml:space="preserve">, </w:t>
      </w:r>
      <w:r w:rsidRPr="002C593B">
        <w:rPr>
          <w:rFonts w:ascii="Times New Roman" w:hAnsi="Times New Roman" w:cs="Times New Roman"/>
          <w:i/>
          <w:sz w:val="24"/>
          <w:szCs w:val="24"/>
        </w:rPr>
        <w:t>Copyright, Compromise, and Legislative History</w:t>
      </w:r>
      <w:r w:rsidR="003B256A" w:rsidRPr="003B256A">
        <w:rPr>
          <w:rFonts w:ascii="Times New Roman" w:hAnsi="Times New Roman" w:cs="Times New Roman"/>
          <w:sz w:val="24"/>
          <w:szCs w:val="24"/>
        </w:rPr>
        <w:t>,</w:t>
      </w:r>
      <w:r w:rsidRPr="008B03C2">
        <w:rPr>
          <w:rFonts w:ascii="Times New Roman" w:hAnsi="Times New Roman" w:cs="Times New Roman"/>
          <w:sz w:val="24"/>
          <w:szCs w:val="24"/>
        </w:rPr>
        <w:t xml:space="preserve"> </w:t>
      </w:r>
      <w:r w:rsidR="002C593B">
        <w:rPr>
          <w:rFonts w:ascii="Times New Roman" w:hAnsi="Times New Roman" w:cs="Times New Roman"/>
          <w:sz w:val="24"/>
          <w:szCs w:val="24"/>
        </w:rPr>
        <w:t xml:space="preserve">72 </w:t>
      </w:r>
      <w:r w:rsidR="003B256A">
        <w:rPr>
          <w:rFonts w:ascii="Times New Roman" w:hAnsi="Times New Roman" w:cs="Times New Roman"/>
          <w:sz w:val="24"/>
          <w:szCs w:val="24"/>
        </w:rPr>
        <w:t xml:space="preserve">Cornell L. Rev. </w:t>
      </w:r>
      <w:r w:rsidR="002C593B">
        <w:rPr>
          <w:rFonts w:ascii="Times New Roman" w:hAnsi="Times New Roman" w:cs="Times New Roman"/>
          <w:sz w:val="24"/>
          <w:szCs w:val="24"/>
        </w:rPr>
        <w:t xml:space="preserve">857, </w:t>
      </w:r>
      <w:r w:rsidRPr="008B03C2">
        <w:rPr>
          <w:rFonts w:ascii="Times New Roman" w:hAnsi="Times New Roman" w:cs="Times New Roman"/>
          <w:sz w:val="24"/>
          <w:szCs w:val="24"/>
        </w:rPr>
        <w:t>861</w:t>
      </w:r>
      <w:r w:rsidR="002C593B">
        <w:rPr>
          <w:rFonts w:ascii="Times New Roman" w:hAnsi="Times New Roman" w:cs="Times New Roman"/>
          <w:sz w:val="24"/>
          <w:szCs w:val="24"/>
        </w:rPr>
        <w:t xml:space="preserve"> (1987)</w:t>
      </w:r>
      <w:r w:rsidRPr="008B03C2">
        <w:rPr>
          <w:rFonts w:ascii="Times New Roman" w:hAnsi="Times New Roman" w:cs="Times New Roman"/>
          <w:sz w:val="24"/>
          <w:szCs w:val="24"/>
        </w:rPr>
        <w:t xml:space="preserve">.  The final product “represents a carefully worked out compromise aimed at balancing legitimate interests on both sides.” </w:t>
      </w:r>
      <w:r w:rsidR="009E3422" w:rsidRPr="00821278">
        <w:rPr>
          <w:rFonts w:ascii="Times New Roman" w:hAnsi="Times New Roman" w:cs="Times New Roman"/>
          <w:smallCaps/>
          <w:sz w:val="24"/>
          <w:szCs w:val="24"/>
        </w:rPr>
        <w:t xml:space="preserve">Staff of H. Comm. on the Judiciary, 89th Cong. </w:t>
      </w:r>
      <w:r w:rsidR="00821278" w:rsidRPr="00821278">
        <w:rPr>
          <w:rFonts w:ascii="Times New Roman" w:hAnsi="Times New Roman" w:cs="Times New Roman"/>
          <w:smallCaps/>
          <w:sz w:val="24"/>
          <w:szCs w:val="24"/>
        </w:rPr>
        <w:t>Supplemental Register’s Report on the General Revision of the U.S. Copyright Law</w:t>
      </w:r>
      <w:r w:rsidR="00821278">
        <w:rPr>
          <w:rFonts w:ascii="Times New Roman" w:hAnsi="Times New Roman" w:cs="Times New Roman"/>
          <w:sz w:val="24"/>
          <w:szCs w:val="24"/>
        </w:rPr>
        <w:t xml:space="preserve"> 66 (Comm. Print 1965).  </w:t>
      </w:r>
      <w:r w:rsidRPr="008B03C2">
        <w:rPr>
          <w:rFonts w:ascii="Times New Roman" w:hAnsi="Times New Roman" w:cs="Times New Roman"/>
          <w:sz w:val="24"/>
          <w:szCs w:val="24"/>
        </w:rPr>
        <w:t xml:space="preserve">As such, each sentence was carefully and vigorously debated and critiqued.  Representative </w:t>
      </w:r>
      <w:r w:rsidR="005A5FB6">
        <w:rPr>
          <w:rFonts w:ascii="Times New Roman" w:hAnsi="Times New Roman" w:cs="Times New Roman"/>
          <w:sz w:val="24"/>
          <w:szCs w:val="24"/>
        </w:rPr>
        <w:t xml:space="preserve">Tom </w:t>
      </w:r>
      <w:proofErr w:type="spellStart"/>
      <w:r w:rsidRPr="008B03C2">
        <w:rPr>
          <w:rFonts w:ascii="Times New Roman" w:hAnsi="Times New Roman" w:cs="Times New Roman"/>
          <w:sz w:val="24"/>
          <w:szCs w:val="24"/>
        </w:rPr>
        <w:t>Railsback</w:t>
      </w:r>
      <w:proofErr w:type="spellEnd"/>
      <w:r w:rsidRPr="008B03C2">
        <w:rPr>
          <w:rFonts w:ascii="Times New Roman" w:hAnsi="Times New Roman" w:cs="Times New Roman"/>
          <w:sz w:val="24"/>
          <w:szCs w:val="24"/>
        </w:rPr>
        <w:t xml:space="preserve"> described the statutory text noting that “[a] change in any one sentence may tilt that balance in such a way so as to unravel the entire bill.” </w:t>
      </w:r>
      <w:proofErr w:type="gramStart"/>
      <w:r w:rsidR="009E3422">
        <w:rPr>
          <w:rFonts w:ascii="Times New Roman" w:hAnsi="Times New Roman" w:cs="Times New Roman"/>
          <w:sz w:val="24"/>
          <w:szCs w:val="24"/>
        </w:rPr>
        <w:t xml:space="preserve">122 </w:t>
      </w:r>
      <w:r w:rsidR="009E3422" w:rsidRPr="009E3422">
        <w:rPr>
          <w:rFonts w:ascii="Times New Roman" w:hAnsi="Times New Roman" w:cs="Times New Roman"/>
          <w:smallCaps/>
          <w:sz w:val="24"/>
          <w:szCs w:val="24"/>
        </w:rPr>
        <w:t>Cong. Rec</w:t>
      </w:r>
      <w:r w:rsidR="009E3422">
        <w:rPr>
          <w:rFonts w:ascii="Times New Roman" w:hAnsi="Times New Roman" w:cs="Times New Roman"/>
          <w:sz w:val="24"/>
          <w:szCs w:val="24"/>
        </w:rPr>
        <w:t>. 31,982 (1976).</w:t>
      </w:r>
      <w:proofErr w:type="gramEnd"/>
      <w:r w:rsidR="009E3422">
        <w:rPr>
          <w:rFonts w:ascii="Times New Roman" w:hAnsi="Times New Roman" w:cs="Times New Roman"/>
          <w:sz w:val="24"/>
          <w:szCs w:val="24"/>
        </w:rPr>
        <w:t xml:space="preserve">  </w:t>
      </w:r>
      <w:r w:rsidRPr="008B03C2">
        <w:rPr>
          <w:rFonts w:ascii="Times New Roman" w:hAnsi="Times New Roman" w:cs="Times New Roman"/>
          <w:sz w:val="24"/>
          <w:szCs w:val="24"/>
        </w:rPr>
        <w:t>Because of this, each sentence should be treated as a careful compromise and should be held to mean what it says. An</w:t>
      </w:r>
      <w:r w:rsidR="005A5FB6">
        <w:rPr>
          <w:rFonts w:ascii="Times New Roman" w:hAnsi="Times New Roman" w:cs="Times New Roman"/>
          <w:sz w:val="24"/>
          <w:szCs w:val="24"/>
        </w:rPr>
        <w:t>y</w:t>
      </w:r>
      <w:r w:rsidRPr="008B03C2">
        <w:rPr>
          <w:rFonts w:ascii="Times New Roman" w:hAnsi="Times New Roman" w:cs="Times New Roman"/>
          <w:sz w:val="24"/>
          <w:szCs w:val="24"/>
        </w:rPr>
        <w:t xml:space="preserve"> interpretation outside the plain meaning of the text is contrary to intent of Congress as evidenced </w:t>
      </w:r>
      <w:r w:rsidR="005A5FB6">
        <w:rPr>
          <w:rFonts w:ascii="Times New Roman" w:hAnsi="Times New Roman" w:cs="Times New Roman"/>
          <w:sz w:val="24"/>
          <w:szCs w:val="24"/>
        </w:rPr>
        <w:t>by</w:t>
      </w:r>
      <w:r w:rsidRPr="008B03C2">
        <w:rPr>
          <w:rFonts w:ascii="Times New Roman" w:hAnsi="Times New Roman" w:cs="Times New Roman"/>
          <w:sz w:val="24"/>
          <w:szCs w:val="24"/>
        </w:rPr>
        <w:t xml:space="preserve"> the legislative history.</w:t>
      </w:r>
    </w:p>
    <w:p w14:paraId="7E598C20" w14:textId="105D17EC" w:rsidR="008B03C2" w:rsidRPr="008B03C2" w:rsidRDefault="008B03C2" w:rsidP="008B03C2">
      <w:pPr>
        <w:spacing w:after="0" w:line="480" w:lineRule="auto"/>
        <w:ind w:firstLine="720"/>
        <w:jc w:val="both"/>
        <w:rPr>
          <w:rFonts w:ascii="Times New Roman" w:eastAsia="Times New Roman" w:hAnsi="Times New Roman" w:cs="Times New Roman"/>
          <w:sz w:val="24"/>
          <w:szCs w:val="24"/>
        </w:rPr>
      </w:pPr>
      <w:r w:rsidRPr="008B03C2">
        <w:rPr>
          <w:rFonts w:ascii="Times New Roman" w:hAnsi="Times New Roman" w:cs="Times New Roman"/>
          <w:sz w:val="24"/>
          <w:szCs w:val="24"/>
        </w:rPr>
        <w:t xml:space="preserve">The legislative history shows that extensive compromise surrounded </w:t>
      </w:r>
      <w:r w:rsidR="005A5FB6">
        <w:rPr>
          <w:rFonts w:ascii="Times New Roman" w:hAnsi="Times New Roman" w:cs="Times New Roman"/>
          <w:sz w:val="24"/>
          <w:szCs w:val="24"/>
        </w:rPr>
        <w:t>§</w:t>
      </w:r>
      <w:r w:rsidRPr="008B03C2">
        <w:rPr>
          <w:rFonts w:ascii="Times New Roman" w:hAnsi="Times New Roman" w:cs="Times New Roman"/>
          <w:sz w:val="24"/>
          <w:szCs w:val="24"/>
        </w:rPr>
        <w:t xml:space="preserve"> 201 and the ultimate product is a careful balancing of </w:t>
      </w:r>
      <w:r w:rsidR="005A5FB6" w:rsidRPr="008B03C2">
        <w:rPr>
          <w:rFonts w:ascii="Times New Roman" w:hAnsi="Times New Roman" w:cs="Times New Roman"/>
          <w:sz w:val="24"/>
          <w:szCs w:val="24"/>
        </w:rPr>
        <w:t>interes</w:t>
      </w:r>
      <w:r w:rsidR="005A5FB6">
        <w:rPr>
          <w:rFonts w:ascii="Times New Roman" w:hAnsi="Times New Roman" w:cs="Times New Roman"/>
          <w:sz w:val="24"/>
          <w:szCs w:val="24"/>
        </w:rPr>
        <w:t xml:space="preserve">ts that should be interpreted </w:t>
      </w:r>
      <w:r w:rsidRPr="008B03C2">
        <w:rPr>
          <w:rFonts w:ascii="Times New Roman" w:hAnsi="Times New Roman" w:cs="Times New Roman"/>
          <w:sz w:val="24"/>
          <w:szCs w:val="24"/>
        </w:rPr>
        <w:t>as written.  The 1909 Copyright Law failed to recognize commissioned work</w:t>
      </w:r>
      <w:r w:rsidR="005A5FB6">
        <w:rPr>
          <w:rFonts w:ascii="Times New Roman" w:hAnsi="Times New Roman" w:cs="Times New Roman"/>
          <w:sz w:val="24"/>
          <w:szCs w:val="24"/>
        </w:rPr>
        <w:t>s</w:t>
      </w:r>
      <w:r w:rsidRPr="008B03C2">
        <w:rPr>
          <w:rFonts w:ascii="Times New Roman" w:hAnsi="Times New Roman" w:cs="Times New Roman"/>
          <w:sz w:val="24"/>
          <w:szCs w:val="24"/>
        </w:rPr>
        <w:t xml:space="preserve"> as work</w:t>
      </w:r>
      <w:r w:rsidR="005A5FB6">
        <w:rPr>
          <w:rFonts w:ascii="Times New Roman" w:hAnsi="Times New Roman" w:cs="Times New Roman"/>
          <w:sz w:val="24"/>
          <w:szCs w:val="24"/>
        </w:rPr>
        <w:t>s</w:t>
      </w:r>
      <w:r w:rsidRPr="008B03C2">
        <w:rPr>
          <w:rFonts w:ascii="Times New Roman" w:hAnsi="Times New Roman" w:cs="Times New Roman"/>
          <w:sz w:val="24"/>
          <w:szCs w:val="24"/>
        </w:rPr>
        <w:t xml:space="preserve"> made for hire and the preliminary draft proposed in 1963 followed this model</w:t>
      </w:r>
      <w:r w:rsidR="005A5FB6">
        <w:rPr>
          <w:rFonts w:ascii="Times New Roman" w:hAnsi="Times New Roman" w:cs="Times New Roman"/>
          <w:sz w:val="24"/>
          <w:szCs w:val="24"/>
        </w:rPr>
        <w:t>,</w:t>
      </w:r>
      <w:r w:rsidRPr="008B03C2">
        <w:rPr>
          <w:rFonts w:ascii="Times New Roman" w:hAnsi="Times New Roman" w:cs="Times New Roman"/>
          <w:sz w:val="24"/>
          <w:szCs w:val="24"/>
        </w:rPr>
        <w:t xml:space="preserve"> defining a work made for hire as “a work prepared by an employee within the scope of his employment, but not including a work made on special order or commission.” </w:t>
      </w:r>
      <w:r w:rsidR="00821278" w:rsidRPr="00821278">
        <w:rPr>
          <w:rFonts w:ascii="Times New Roman" w:hAnsi="Times New Roman" w:cs="Times New Roman"/>
          <w:smallCaps/>
          <w:sz w:val="24"/>
          <w:szCs w:val="24"/>
        </w:rPr>
        <w:t>Staff of H. Comm. on the Judiciary, 89th Cong. Supplemental Register’s Report on the General Revision of the U.S. Copyright Law</w:t>
      </w:r>
      <w:r w:rsidR="00821278">
        <w:rPr>
          <w:rFonts w:ascii="Times New Roman" w:hAnsi="Times New Roman" w:cs="Times New Roman"/>
          <w:sz w:val="24"/>
          <w:szCs w:val="24"/>
        </w:rPr>
        <w:t xml:space="preserve"> 66 (Comm. Print 1965). </w:t>
      </w:r>
      <w:r w:rsidRPr="008B03C2">
        <w:rPr>
          <w:rFonts w:ascii="Times New Roman" w:hAnsi="Times New Roman" w:cs="Times New Roman"/>
          <w:sz w:val="24"/>
          <w:szCs w:val="24"/>
        </w:rPr>
        <w:t xml:space="preserve">  Publishers in particular were strongly opposed to this definition for practical reasons and as a result</w:t>
      </w:r>
      <w:r w:rsidR="005A5FB6">
        <w:rPr>
          <w:rFonts w:ascii="Times New Roman" w:hAnsi="Times New Roman" w:cs="Times New Roman"/>
          <w:sz w:val="24"/>
          <w:szCs w:val="24"/>
        </w:rPr>
        <w:t>,</w:t>
      </w:r>
      <w:r w:rsidRPr="008B03C2">
        <w:rPr>
          <w:rFonts w:ascii="Times New Roman" w:hAnsi="Times New Roman" w:cs="Times New Roman"/>
          <w:sz w:val="24"/>
          <w:szCs w:val="24"/>
        </w:rPr>
        <w:t xml:space="preserve"> a compromise was reached and the 1964 reversion included “a work prepared on special order or commission if the parties expressly agree in writing that it shall be considered a work made for hire” in the definition.  </w:t>
      </w:r>
      <w:r w:rsidRPr="008B03C2">
        <w:rPr>
          <w:rFonts w:ascii="Times New Roman" w:hAnsi="Times New Roman" w:cs="Times New Roman"/>
          <w:i/>
          <w:sz w:val="24"/>
          <w:szCs w:val="24"/>
        </w:rPr>
        <w:t>Id.</w:t>
      </w:r>
      <w:r w:rsidRPr="008B03C2">
        <w:rPr>
          <w:rFonts w:ascii="Times New Roman" w:hAnsi="Times New Roman" w:cs="Times New Roman"/>
          <w:sz w:val="24"/>
          <w:szCs w:val="24"/>
        </w:rPr>
        <w:t xml:space="preserve">  Authors then responded with vigorous critiques of the proposed language, concerned that uninformed </w:t>
      </w:r>
      <w:r w:rsidRPr="008B03C2">
        <w:rPr>
          <w:rFonts w:ascii="Times New Roman" w:eastAsia="Times New Roman" w:hAnsi="Times New Roman" w:cs="Times New Roman"/>
          <w:sz w:val="24"/>
          <w:szCs w:val="24"/>
        </w:rPr>
        <w:t xml:space="preserve">authors would sign a form contract and unknowingly assign their rights to the work away.  </w:t>
      </w:r>
      <w:r w:rsidR="005A5FB6">
        <w:rPr>
          <w:rFonts w:ascii="Times New Roman" w:eastAsia="Times New Roman" w:hAnsi="Times New Roman" w:cs="Times New Roman"/>
          <w:i/>
          <w:sz w:val="24"/>
          <w:szCs w:val="24"/>
        </w:rPr>
        <w:t>Id.</w:t>
      </w:r>
      <w:r w:rsidRPr="008B03C2">
        <w:rPr>
          <w:rFonts w:ascii="Times New Roman" w:eastAsia="Times New Roman" w:hAnsi="Times New Roman" w:cs="Times New Roman"/>
          <w:sz w:val="24"/>
          <w:szCs w:val="24"/>
        </w:rPr>
        <w:t xml:space="preserve">  In response to these </w:t>
      </w:r>
      <w:r w:rsidRPr="008B03C2">
        <w:rPr>
          <w:rFonts w:ascii="Times New Roman" w:eastAsia="Times New Roman" w:hAnsi="Times New Roman" w:cs="Times New Roman"/>
          <w:sz w:val="24"/>
          <w:szCs w:val="24"/>
        </w:rPr>
        <w:lastRenderedPageBreak/>
        <w:t xml:space="preserve">concerns, Register of Copyrights Barbara Ringer proposed that the work “would not be considered a ‘work made for hire’ if the contract were signed later on—after the work was written, for example.” </w:t>
      </w:r>
      <w:r w:rsidRPr="008B03C2">
        <w:rPr>
          <w:rFonts w:ascii="Times New Roman" w:eastAsia="Times New Roman" w:hAnsi="Times New Roman" w:cs="Times New Roman"/>
          <w:i/>
          <w:sz w:val="24"/>
          <w:szCs w:val="24"/>
        </w:rPr>
        <w:t>Id.</w:t>
      </w:r>
    </w:p>
    <w:p w14:paraId="353401A6" w14:textId="7E6E6561" w:rsidR="008B03C2" w:rsidRPr="008B03C2" w:rsidRDefault="008B03C2" w:rsidP="008B03C2">
      <w:pPr>
        <w:spacing w:after="0" w:line="480" w:lineRule="auto"/>
        <w:ind w:firstLine="720"/>
        <w:jc w:val="both"/>
        <w:rPr>
          <w:rFonts w:ascii="Times New Roman" w:eastAsia="Times New Roman" w:hAnsi="Times New Roman" w:cs="Times New Roman"/>
          <w:sz w:val="24"/>
          <w:szCs w:val="24"/>
        </w:rPr>
      </w:pPr>
      <w:r w:rsidRPr="008B03C2">
        <w:rPr>
          <w:rFonts w:ascii="Times New Roman" w:eastAsia="Times New Roman" w:hAnsi="Times New Roman" w:cs="Times New Roman"/>
          <w:sz w:val="24"/>
          <w:szCs w:val="24"/>
        </w:rPr>
        <w:t>Despite these concerns and Congress’s deliberation over imposing a pre-creation time requirement for the writing, it ultimately chose not to adopt one in the 1976 version of the statute.  The final compromise added specific categories of commissioned work to which a written agreement could create a work made for hire but did not impos</w:t>
      </w:r>
      <w:r w:rsidR="005A5FB6">
        <w:rPr>
          <w:rFonts w:ascii="Times New Roman" w:eastAsia="Times New Roman" w:hAnsi="Times New Roman" w:cs="Times New Roman"/>
          <w:sz w:val="24"/>
          <w:szCs w:val="24"/>
        </w:rPr>
        <w:t>e a temporal requirement as several interest group</w:t>
      </w:r>
      <w:r w:rsidRPr="008B03C2">
        <w:rPr>
          <w:rFonts w:ascii="Times New Roman" w:eastAsia="Times New Roman" w:hAnsi="Times New Roman" w:cs="Times New Roman"/>
          <w:sz w:val="24"/>
          <w:szCs w:val="24"/>
        </w:rPr>
        <w:t xml:space="preserve">s advocated.  </w:t>
      </w:r>
      <w:r w:rsidR="00821278" w:rsidRPr="00821278">
        <w:rPr>
          <w:rFonts w:ascii="Times New Roman" w:hAnsi="Times New Roman" w:cs="Times New Roman"/>
          <w:smallCaps/>
          <w:sz w:val="24"/>
          <w:szCs w:val="24"/>
        </w:rPr>
        <w:t xml:space="preserve">Staff of H. Comm. on the Judiciary, </w:t>
      </w:r>
      <w:r w:rsidR="00821278">
        <w:rPr>
          <w:rFonts w:ascii="Times New Roman" w:hAnsi="Times New Roman" w:cs="Times New Roman"/>
          <w:smallCaps/>
          <w:sz w:val="24"/>
          <w:szCs w:val="24"/>
        </w:rPr>
        <w:t>94</w:t>
      </w:r>
      <w:r w:rsidR="00821278" w:rsidRPr="00821278">
        <w:rPr>
          <w:rFonts w:ascii="Times New Roman" w:hAnsi="Times New Roman" w:cs="Times New Roman"/>
          <w:smallCaps/>
          <w:sz w:val="24"/>
          <w:szCs w:val="24"/>
        </w:rPr>
        <w:t xml:space="preserve">th Cong. </w:t>
      </w:r>
      <w:r w:rsidR="00821278">
        <w:rPr>
          <w:rFonts w:ascii="Times New Roman" w:hAnsi="Times New Roman" w:cs="Times New Roman"/>
          <w:smallCaps/>
          <w:sz w:val="24"/>
          <w:szCs w:val="24"/>
        </w:rPr>
        <w:t xml:space="preserve">Second </w:t>
      </w:r>
      <w:r w:rsidR="00821278" w:rsidRPr="00821278">
        <w:rPr>
          <w:rFonts w:ascii="Times New Roman" w:hAnsi="Times New Roman" w:cs="Times New Roman"/>
          <w:smallCaps/>
          <w:sz w:val="24"/>
          <w:szCs w:val="24"/>
        </w:rPr>
        <w:t>Supplemental Register’s Report on the General Revision of the U.S. Copyright Law</w:t>
      </w:r>
      <w:r w:rsidR="00821278">
        <w:rPr>
          <w:rFonts w:ascii="Times New Roman" w:hAnsi="Times New Roman" w:cs="Times New Roman"/>
          <w:sz w:val="24"/>
          <w:szCs w:val="24"/>
        </w:rPr>
        <w:t xml:space="preserve"> 391 (Comm. Print 1975).  </w:t>
      </w:r>
      <w:r w:rsidRPr="008B03C2">
        <w:rPr>
          <w:rFonts w:ascii="Times New Roman" w:eastAsia="Times New Roman" w:hAnsi="Times New Roman" w:cs="Times New Roman"/>
          <w:sz w:val="24"/>
          <w:szCs w:val="24"/>
        </w:rPr>
        <w:t xml:space="preserve">Congress’s </w:t>
      </w:r>
      <w:r w:rsidR="005A5FB6">
        <w:rPr>
          <w:rFonts w:ascii="Times New Roman" w:eastAsia="Times New Roman" w:hAnsi="Times New Roman" w:cs="Times New Roman"/>
          <w:sz w:val="24"/>
          <w:szCs w:val="24"/>
        </w:rPr>
        <w:t>disregard of any timing</w:t>
      </w:r>
      <w:r w:rsidRPr="008B03C2">
        <w:rPr>
          <w:rFonts w:ascii="Times New Roman" w:eastAsia="Times New Roman" w:hAnsi="Times New Roman" w:cs="Times New Roman"/>
          <w:sz w:val="24"/>
          <w:szCs w:val="24"/>
        </w:rPr>
        <w:t xml:space="preserve"> requirement indica</w:t>
      </w:r>
      <w:r w:rsidR="005A5FB6">
        <w:rPr>
          <w:rFonts w:ascii="Times New Roman" w:eastAsia="Times New Roman" w:hAnsi="Times New Roman" w:cs="Times New Roman"/>
          <w:sz w:val="24"/>
          <w:szCs w:val="24"/>
        </w:rPr>
        <w:t>tes that the critiques raised of</w:t>
      </w:r>
      <w:r w:rsidRPr="008B03C2">
        <w:rPr>
          <w:rFonts w:ascii="Times New Roman" w:eastAsia="Times New Roman" w:hAnsi="Times New Roman" w:cs="Times New Roman"/>
          <w:sz w:val="24"/>
          <w:szCs w:val="24"/>
        </w:rPr>
        <w:t xml:space="preserve"> the 1964 Revision Bill did not merit inclusion in the final version of the statute.  If Congress had concerns that authors would unknowingly sign their rights away or concerns regarding the timing of the written agreement, it would have expressly included provisions addressing these issues in the 1976 version of the statute that was ultimately enacted.  Congress’s decision not to create a requirement is evidence that Congress did not intend the writing requirement of Section 101 to be constrained by a</w:t>
      </w:r>
      <w:r w:rsidR="005A5FB6">
        <w:rPr>
          <w:rFonts w:ascii="Times New Roman" w:eastAsia="Times New Roman" w:hAnsi="Times New Roman" w:cs="Times New Roman"/>
          <w:sz w:val="24"/>
          <w:szCs w:val="24"/>
        </w:rPr>
        <w:t>ny</w:t>
      </w:r>
      <w:r w:rsidRPr="008B03C2">
        <w:rPr>
          <w:rFonts w:ascii="Times New Roman" w:eastAsia="Times New Roman" w:hAnsi="Times New Roman" w:cs="Times New Roman"/>
          <w:sz w:val="24"/>
          <w:szCs w:val="24"/>
        </w:rPr>
        <w:t xml:space="preserve"> time requirement.</w:t>
      </w:r>
    </w:p>
    <w:p w14:paraId="107D5672" w14:textId="50E6CCD6" w:rsidR="00542D9A" w:rsidRPr="00542D9A" w:rsidRDefault="00A16E61" w:rsidP="000A16D0">
      <w:pPr>
        <w:pStyle w:val="ListParagraph"/>
        <w:numPr>
          <w:ilvl w:val="0"/>
          <w:numId w:val="1"/>
        </w:numPr>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The Application of Section 101 to a Post Creation Writing Advances </w:t>
      </w:r>
      <w:r w:rsidR="00542D9A">
        <w:rPr>
          <w:rFonts w:ascii="Times New Roman" w:hAnsi="Times New Roman" w:cs="Times New Roman"/>
          <w:b/>
          <w:sz w:val="24"/>
          <w:szCs w:val="24"/>
        </w:rPr>
        <w:t xml:space="preserve">Public </w:t>
      </w:r>
      <w:r w:rsidR="009E2A2D">
        <w:rPr>
          <w:rFonts w:ascii="Times New Roman" w:hAnsi="Times New Roman" w:cs="Times New Roman"/>
          <w:b/>
          <w:sz w:val="24"/>
          <w:szCs w:val="24"/>
        </w:rPr>
        <w:t xml:space="preserve">Policy Concerns </w:t>
      </w:r>
      <w:r w:rsidR="008A7653">
        <w:rPr>
          <w:rFonts w:ascii="Times New Roman" w:hAnsi="Times New Roman" w:cs="Times New Roman"/>
          <w:b/>
          <w:sz w:val="24"/>
          <w:szCs w:val="24"/>
        </w:rPr>
        <w:t>of Certainty and Contractual Freedom.</w:t>
      </w:r>
    </w:p>
    <w:p w14:paraId="1CDCAB8B" w14:textId="40F562F6" w:rsidR="00BC5B23" w:rsidRDefault="00AE4592" w:rsidP="000A16D0">
      <w:pPr>
        <w:spacing w:after="0" w:line="480" w:lineRule="auto"/>
        <w:ind w:firstLine="720"/>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Congress included the writing requirement </w:t>
      </w:r>
      <w:r w:rsidR="00A16E61">
        <w:rPr>
          <w:rFonts w:ascii="Times New Roman" w:hAnsi="Times New Roman" w:cs="Times New Roman"/>
          <w:sz w:val="24"/>
          <w:szCs w:val="24"/>
        </w:rPr>
        <w:t xml:space="preserve">of Section 101 </w:t>
      </w:r>
      <w:r>
        <w:rPr>
          <w:rFonts w:ascii="Times New Roman" w:hAnsi="Times New Roman" w:cs="Times New Roman"/>
          <w:sz w:val="24"/>
          <w:szCs w:val="24"/>
        </w:rPr>
        <w:t xml:space="preserve">to </w:t>
      </w:r>
      <w:r w:rsidR="00BC5B23">
        <w:rPr>
          <w:rFonts w:ascii="Times New Roman" w:hAnsi="Times New Roman" w:cs="Times New Roman"/>
          <w:sz w:val="24"/>
          <w:szCs w:val="24"/>
        </w:rPr>
        <w:t xml:space="preserve">clarify </w:t>
      </w:r>
      <w:r>
        <w:rPr>
          <w:rFonts w:ascii="Times New Roman" w:hAnsi="Times New Roman" w:cs="Times New Roman"/>
          <w:sz w:val="24"/>
          <w:szCs w:val="24"/>
        </w:rPr>
        <w:t>authorship and property</w:t>
      </w:r>
      <w:r w:rsidR="00BC5B23">
        <w:rPr>
          <w:rFonts w:ascii="Times New Roman" w:hAnsi="Times New Roman" w:cs="Times New Roman"/>
          <w:sz w:val="24"/>
          <w:szCs w:val="24"/>
        </w:rPr>
        <w:t xml:space="preserve"> rights </w:t>
      </w:r>
      <w:r>
        <w:rPr>
          <w:rFonts w:ascii="Times New Roman" w:hAnsi="Times New Roman" w:cs="Times New Roman"/>
          <w:sz w:val="24"/>
          <w:szCs w:val="24"/>
        </w:rPr>
        <w:t xml:space="preserve">in a work made for hire agreement. </w:t>
      </w:r>
      <w:r w:rsidR="00A16E61" w:rsidRPr="00542D9A">
        <w:rPr>
          <w:rFonts w:ascii="Times New Roman" w:hAnsi="Times New Roman" w:cs="Times New Roman"/>
          <w:i/>
          <w:sz w:val="24"/>
          <w:szCs w:val="24"/>
        </w:rPr>
        <w:t>Playboy Ente</w:t>
      </w:r>
      <w:r w:rsidR="00A16E61">
        <w:rPr>
          <w:rFonts w:ascii="Times New Roman" w:hAnsi="Times New Roman" w:cs="Times New Roman"/>
          <w:i/>
          <w:sz w:val="24"/>
          <w:szCs w:val="24"/>
        </w:rPr>
        <w:t>rs</w:t>
      </w:r>
      <w:proofErr w:type="gramStart"/>
      <w:r w:rsidR="00A16E61">
        <w:rPr>
          <w:rFonts w:ascii="Times New Roman" w:hAnsi="Times New Roman" w:cs="Times New Roman"/>
          <w:i/>
          <w:sz w:val="24"/>
          <w:szCs w:val="24"/>
        </w:rPr>
        <w:t>.,</w:t>
      </w:r>
      <w:proofErr w:type="gramEnd"/>
      <w:r w:rsidR="00A16E61" w:rsidRPr="00542D9A">
        <w:rPr>
          <w:rFonts w:ascii="Times New Roman" w:hAnsi="Times New Roman" w:cs="Times New Roman"/>
          <w:i/>
          <w:sz w:val="24"/>
          <w:szCs w:val="24"/>
        </w:rPr>
        <w:t xml:space="preserve"> Inc. v. Dumas, </w:t>
      </w:r>
      <w:r w:rsidR="00A16E61" w:rsidRPr="00542D9A">
        <w:rPr>
          <w:rFonts w:ascii="Times New Roman" w:hAnsi="Times New Roman" w:cs="Times New Roman"/>
          <w:sz w:val="24"/>
          <w:szCs w:val="24"/>
        </w:rPr>
        <w:t>53 F.3d 549, 559 (2d Cir. 1995)</w:t>
      </w:r>
      <w:r w:rsidR="00A16E61">
        <w:rPr>
          <w:rFonts w:ascii="Times New Roman" w:hAnsi="Times New Roman" w:cs="Times New Roman"/>
          <w:sz w:val="24"/>
          <w:szCs w:val="24"/>
        </w:rPr>
        <w:t xml:space="preserve">.  </w:t>
      </w:r>
      <w:r>
        <w:rPr>
          <w:rFonts w:ascii="Times New Roman" w:hAnsi="Times New Roman" w:cs="Times New Roman"/>
          <w:sz w:val="24"/>
          <w:szCs w:val="24"/>
        </w:rPr>
        <w:t>B</w:t>
      </w:r>
      <w:r w:rsidR="00A05AE5" w:rsidRPr="00542D9A">
        <w:rPr>
          <w:rFonts w:ascii="Times New Roman" w:hAnsi="Times New Roman" w:cs="Times New Roman"/>
          <w:sz w:val="24"/>
          <w:szCs w:val="24"/>
        </w:rPr>
        <w:t xml:space="preserve">oth the Seventh Circuit and the Second Circuit agree that “the writing requirement was created, in part, to make the ownership of intellectual property rights clear and definite.” </w:t>
      </w:r>
      <w:r w:rsidR="00A16E61">
        <w:rPr>
          <w:rFonts w:ascii="Times New Roman" w:hAnsi="Times New Roman" w:cs="Times New Roman"/>
          <w:i/>
          <w:sz w:val="24"/>
          <w:szCs w:val="24"/>
        </w:rPr>
        <w:t xml:space="preserve">Id. </w:t>
      </w:r>
      <w:r w:rsidR="00A05AE5" w:rsidRPr="00542D9A">
        <w:rPr>
          <w:rFonts w:ascii="Times New Roman" w:hAnsi="Times New Roman" w:cs="Times New Roman"/>
          <w:sz w:val="24"/>
          <w:szCs w:val="24"/>
        </w:rPr>
        <w:t xml:space="preserve">see </w:t>
      </w:r>
      <w:r>
        <w:rPr>
          <w:rFonts w:ascii="Times New Roman" w:hAnsi="Times New Roman" w:cs="Times New Roman"/>
          <w:sz w:val="24"/>
          <w:szCs w:val="24"/>
        </w:rPr>
        <w:t xml:space="preserve">also </w:t>
      </w:r>
      <w:r w:rsidR="00A05AE5" w:rsidRPr="00542D9A">
        <w:rPr>
          <w:rFonts w:ascii="Times New Roman" w:eastAsia="Times New Roman" w:hAnsi="Times New Roman" w:cs="Times New Roman"/>
          <w:i/>
          <w:sz w:val="24"/>
          <w:szCs w:val="24"/>
        </w:rPr>
        <w:t xml:space="preserve">Schiller &amp; Schmidt, Inc. v. </w:t>
      </w:r>
      <w:proofErr w:type="spellStart"/>
      <w:r w:rsidR="00A05AE5" w:rsidRPr="00542D9A">
        <w:rPr>
          <w:rFonts w:ascii="Times New Roman" w:eastAsia="Times New Roman" w:hAnsi="Times New Roman" w:cs="Times New Roman"/>
          <w:i/>
          <w:sz w:val="24"/>
          <w:szCs w:val="24"/>
        </w:rPr>
        <w:t>Nordisco</w:t>
      </w:r>
      <w:proofErr w:type="spellEnd"/>
      <w:r w:rsidR="00A05AE5" w:rsidRPr="00542D9A">
        <w:rPr>
          <w:rFonts w:ascii="Times New Roman" w:eastAsia="Times New Roman" w:hAnsi="Times New Roman" w:cs="Times New Roman"/>
          <w:i/>
          <w:sz w:val="24"/>
          <w:szCs w:val="24"/>
        </w:rPr>
        <w:t xml:space="preserve"> Corp.,</w:t>
      </w:r>
      <w:r w:rsidR="00A05AE5" w:rsidRPr="00542D9A">
        <w:rPr>
          <w:rFonts w:ascii="Times New Roman" w:eastAsia="Times New Roman" w:hAnsi="Times New Roman" w:cs="Times New Roman"/>
          <w:sz w:val="24"/>
          <w:szCs w:val="24"/>
        </w:rPr>
        <w:t xml:space="preserve"> 969 F.2d 410, 412 (7th Cir. 1992)</w:t>
      </w:r>
      <w:r>
        <w:rPr>
          <w:rFonts w:ascii="Times New Roman" w:eastAsia="Times New Roman" w:hAnsi="Times New Roman" w:cs="Times New Roman"/>
          <w:sz w:val="24"/>
          <w:szCs w:val="24"/>
        </w:rPr>
        <w:t xml:space="preserve"> (“[T]he signed-statement requirement in section 101(2) has a second purpose-to make the </w:t>
      </w:r>
      <w:r>
        <w:rPr>
          <w:rFonts w:ascii="Times New Roman" w:eastAsia="Times New Roman" w:hAnsi="Times New Roman" w:cs="Times New Roman"/>
          <w:sz w:val="24"/>
          <w:szCs w:val="24"/>
        </w:rPr>
        <w:lastRenderedPageBreak/>
        <w:t>ownership of property rights in intellectual property clear and definite, so that such property will be readily marketable.”)</w:t>
      </w:r>
      <w:r w:rsidR="00A05AE5" w:rsidRPr="00542D9A">
        <w:rPr>
          <w:rFonts w:ascii="Times New Roman" w:eastAsia="Times New Roman" w:hAnsi="Times New Roman" w:cs="Times New Roman"/>
          <w:sz w:val="24"/>
          <w:szCs w:val="24"/>
        </w:rPr>
        <w:t>.</w:t>
      </w:r>
      <w:r w:rsidR="006F463E">
        <w:rPr>
          <w:rFonts w:ascii="Times New Roman" w:eastAsia="Times New Roman" w:hAnsi="Times New Roman" w:cs="Times New Roman"/>
          <w:sz w:val="24"/>
          <w:szCs w:val="24"/>
        </w:rPr>
        <w:t xml:space="preserve"> </w:t>
      </w:r>
      <w:r w:rsidR="00BC5B23">
        <w:rPr>
          <w:rFonts w:ascii="Times New Roman" w:eastAsia="Times New Roman" w:hAnsi="Times New Roman" w:cs="Times New Roman"/>
          <w:sz w:val="24"/>
          <w:szCs w:val="24"/>
        </w:rPr>
        <w:t xml:space="preserve"> An interpretation of Section 101 that allows for a post creation written agreement advances Congress’s policy concerns by creating</w:t>
      </w:r>
      <w:r w:rsidR="00A16E61">
        <w:rPr>
          <w:rFonts w:ascii="Times New Roman" w:eastAsia="Times New Roman" w:hAnsi="Times New Roman" w:cs="Times New Roman"/>
          <w:sz w:val="24"/>
          <w:szCs w:val="24"/>
        </w:rPr>
        <w:t xml:space="preserve"> certainty while maintaining a </w:t>
      </w:r>
      <w:r w:rsidR="00BC5B23">
        <w:rPr>
          <w:rFonts w:ascii="Times New Roman" w:eastAsia="Times New Roman" w:hAnsi="Times New Roman" w:cs="Times New Roman"/>
          <w:sz w:val="24"/>
          <w:szCs w:val="24"/>
        </w:rPr>
        <w:t xml:space="preserve">concern for contractual freedom </w:t>
      </w:r>
      <w:r w:rsidR="00E933CE">
        <w:rPr>
          <w:rFonts w:ascii="Times New Roman" w:eastAsia="Times New Roman" w:hAnsi="Times New Roman" w:cs="Times New Roman"/>
          <w:sz w:val="24"/>
          <w:szCs w:val="24"/>
        </w:rPr>
        <w:t xml:space="preserve">between </w:t>
      </w:r>
      <w:r w:rsidR="00BC5B23">
        <w:rPr>
          <w:rFonts w:ascii="Times New Roman" w:eastAsia="Times New Roman" w:hAnsi="Times New Roman" w:cs="Times New Roman"/>
          <w:sz w:val="24"/>
          <w:szCs w:val="24"/>
        </w:rPr>
        <w:t>the parties.</w:t>
      </w:r>
    </w:p>
    <w:p w14:paraId="59889C77" w14:textId="7EF87365" w:rsidR="00294CE0" w:rsidRDefault="00566ED0" w:rsidP="000A16D0">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Allowing a post creation agreement to satisfy the </w:t>
      </w:r>
      <w:r w:rsidR="00D71554">
        <w:rPr>
          <w:rFonts w:ascii="Times New Roman" w:eastAsia="Times New Roman" w:hAnsi="Times New Roman" w:cs="Times New Roman"/>
          <w:sz w:val="24"/>
          <w:szCs w:val="24"/>
        </w:rPr>
        <w:t>writing</w:t>
      </w:r>
      <w:r>
        <w:rPr>
          <w:rFonts w:ascii="Times New Roman" w:eastAsia="Times New Roman" w:hAnsi="Times New Roman" w:cs="Times New Roman"/>
          <w:sz w:val="24"/>
          <w:szCs w:val="24"/>
        </w:rPr>
        <w:t xml:space="preserve"> requirement of </w:t>
      </w:r>
      <w:r w:rsidR="00D7155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101 makes ownership rights to the work definite by linking ownership of the work </w:t>
      </w:r>
      <w:r w:rsidR="00A16E61">
        <w:rPr>
          <w:rFonts w:ascii="Times New Roman" w:eastAsia="Times New Roman" w:hAnsi="Times New Roman" w:cs="Times New Roman"/>
          <w:sz w:val="24"/>
          <w:szCs w:val="24"/>
        </w:rPr>
        <w:t>with</w:t>
      </w:r>
      <w:r>
        <w:rPr>
          <w:rFonts w:ascii="Times New Roman" w:eastAsia="Times New Roman" w:hAnsi="Times New Roman" w:cs="Times New Roman"/>
          <w:sz w:val="24"/>
          <w:szCs w:val="24"/>
        </w:rPr>
        <w:t xml:space="preserve"> the intent of the parties. </w:t>
      </w:r>
      <w:r w:rsidR="00A16E61">
        <w:rPr>
          <w:rFonts w:ascii="Times New Roman" w:eastAsia="Times New Roman" w:hAnsi="Times New Roman" w:cs="Times New Roman"/>
          <w:sz w:val="24"/>
          <w:szCs w:val="24"/>
        </w:rPr>
        <w:t>A written agreement between the part</w:t>
      </w:r>
      <w:r w:rsidR="00ED5664">
        <w:rPr>
          <w:rFonts w:ascii="Times New Roman" w:eastAsia="Times New Roman" w:hAnsi="Times New Roman" w:cs="Times New Roman"/>
          <w:sz w:val="24"/>
          <w:szCs w:val="24"/>
        </w:rPr>
        <w:t>ies</w:t>
      </w:r>
      <w:r w:rsidR="00A16E61">
        <w:rPr>
          <w:rFonts w:ascii="Times New Roman" w:eastAsia="Times New Roman" w:hAnsi="Times New Roman" w:cs="Times New Roman"/>
          <w:sz w:val="24"/>
          <w:szCs w:val="24"/>
        </w:rPr>
        <w:t xml:space="preserve">, regardless of the time of execution, is evidence that the parties had clear intentions to designate the employer as the </w:t>
      </w:r>
      <w:r w:rsidR="00ED5664">
        <w:rPr>
          <w:rFonts w:ascii="Times New Roman" w:eastAsia="Times New Roman" w:hAnsi="Times New Roman" w:cs="Times New Roman"/>
          <w:sz w:val="24"/>
          <w:szCs w:val="24"/>
        </w:rPr>
        <w:t>author and owner</w:t>
      </w:r>
      <w:r w:rsidR="00A16E61">
        <w:rPr>
          <w:rFonts w:ascii="Times New Roman" w:eastAsia="Times New Roman" w:hAnsi="Times New Roman" w:cs="Times New Roman"/>
          <w:sz w:val="24"/>
          <w:szCs w:val="24"/>
        </w:rPr>
        <w:t xml:space="preserve"> of the work.  Following this </w:t>
      </w:r>
      <w:r w:rsidR="00ED5664">
        <w:rPr>
          <w:rFonts w:ascii="Times New Roman" w:eastAsia="Times New Roman" w:hAnsi="Times New Roman" w:cs="Times New Roman"/>
          <w:sz w:val="24"/>
          <w:szCs w:val="24"/>
        </w:rPr>
        <w:t xml:space="preserve">expressed </w:t>
      </w:r>
      <w:r w:rsidR="00A16E61">
        <w:rPr>
          <w:rFonts w:ascii="Times New Roman" w:eastAsia="Times New Roman" w:hAnsi="Times New Roman" w:cs="Times New Roman"/>
          <w:sz w:val="24"/>
          <w:szCs w:val="24"/>
        </w:rPr>
        <w:t xml:space="preserve">intention creates certainty of ownership because ownership rights will lie with whomever the parties expressly designate. </w:t>
      </w:r>
      <w:r w:rsidR="007F5FBE">
        <w:rPr>
          <w:rFonts w:ascii="Times New Roman" w:eastAsia="Times New Roman" w:hAnsi="Times New Roman" w:cs="Times New Roman"/>
          <w:sz w:val="24"/>
          <w:szCs w:val="24"/>
        </w:rPr>
        <w:t xml:space="preserve"> </w:t>
      </w:r>
      <w:r w:rsidR="00A16E61">
        <w:rPr>
          <w:rFonts w:ascii="Times New Roman" w:eastAsia="Times New Roman" w:hAnsi="Times New Roman" w:cs="Times New Roman"/>
          <w:sz w:val="24"/>
          <w:szCs w:val="24"/>
        </w:rPr>
        <w:t xml:space="preserve">Any contrary method undermines certainty because authorship could </w:t>
      </w:r>
      <w:r w:rsidR="007F5FBE">
        <w:rPr>
          <w:rFonts w:ascii="Times New Roman" w:eastAsia="Times New Roman" w:hAnsi="Times New Roman" w:cs="Times New Roman"/>
          <w:sz w:val="24"/>
          <w:szCs w:val="24"/>
        </w:rPr>
        <w:t xml:space="preserve">lie with a party other than whom the </w:t>
      </w:r>
      <w:r w:rsidR="006161BB">
        <w:rPr>
          <w:rFonts w:ascii="Times New Roman" w:eastAsia="Times New Roman" w:hAnsi="Times New Roman" w:cs="Times New Roman"/>
          <w:sz w:val="24"/>
          <w:szCs w:val="24"/>
        </w:rPr>
        <w:t>parties themselves intend</w:t>
      </w:r>
      <w:r w:rsidR="00D71554">
        <w:rPr>
          <w:rFonts w:ascii="Times New Roman" w:eastAsia="Times New Roman" w:hAnsi="Times New Roman" w:cs="Times New Roman"/>
          <w:sz w:val="24"/>
          <w:szCs w:val="24"/>
        </w:rPr>
        <w:t xml:space="preserve"> or </w:t>
      </w:r>
      <w:r w:rsidR="00685C7F">
        <w:rPr>
          <w:rFonts w:ascii="Times New Roman" w:eastAsia="Times New Roman" w:hAnsi="Times New Roman" w:cs="Times New Roman"/>
          <w:sz w:val="24"/>
          <w:szCs w:val="24"/>
        </w:rPr>
        <w:t>believe</w:t>
      </w:r>
      <w:r w:rsidR="006161BB">
        <w:rPr>
          <w:rFonts w:ascii="Times New Roman" w:eastAsia="Times New Roman" w:hAnsi="Times New Roman" w:cs="Times New Roman"/>
          <w:sz w:val="24"/>
          <w:szCs w:val="24"/>
        </w:rPr>
        <w:t xml:space="preserve">.  The </w:t>
      </w:r>
      <w:r w:rsidR="00CD48B1">
        <w:rPr>
          <w:rFonts w:ascii="Times New Roman" w:eastAsia="Times New Roman" w:hAnsi="Times New Roman" w:cs="Times New Roman"/>
          <w:sz w:val="24"/>
          <w:szCs w:val="24"/>
        </w:rPr>
        <w:t>c</w:t>
      </w:r>
      <w:r w:rsidR="006161BB">
        <w:rPr>
          <w:rFonts w:ascii="Times New Roman" w:eastAsia="Times New Roman" w:hAnsi="Times New Roman" w:cs="Times New Roman"/>
          <w:sz w:val="24"/>
          <w:szCs w:val="24"/>
        </w:rPr>
        <w:t>ertainty desired by Congress is most clearly advanced by following the written intent of the parties</w:t>
      </w:r>
      <w:r w:rsidR="00685C7F">
        <w:rPr>
          <w:rFonts w:ascii="Times New Roman" w:eastAsia="Times New Roman" w:hAnsi="Times New Roman" w:cs="Times New Roman"/>
          <w:sz w:val="24"/>
          <w:szCs w:val="24"/>
        </w:rPr>
        <w:t>,</w:t>
      </w:r>
      <w:r w:rsidR="006161BB">
        <w:rPr>
          <w:rFonts w:ascii="Times New Roman" w:eastAsia="Times New Roman" w:hAnsi="Times New Roman" w:cs="Times New Roman"/>
          <w:sz w:val="24"/>
          <w:szCs w:val="24"/>
        </w:rPr>
        <w:t xml:space="preserve"> regardless of if that intent comes prior to or post creation of the work made for hire. </w:t>
      </w:r>
    </w:p>
    <w:p w14:paraId="5A92D79E" w14:textId="289920AF" w:rsidR="00B62CB4" w:rsidRDefault="00B62CB4" w:rsidP="00A36260">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Allowing the contractual intent of the parties to determine ownership in a work made for hire arrangement provides not only the desired certainty but is consistent </w:t>
      </w:r>
      <w:r w:rsidR="006161BB">
        <w:rPr>
          <w:rFonts w:ascii="Times New Roman" w:eastAsia="Times New Roman" w:hAnsi="Times New Roman" w:cs="Times New Roman"/>
          <w:sz w:val="24"/>
          <w:szCs w:val="24"/>
        </w:rPr>
        <w:t xml:space="preserve">with the courts’ respect for contractual freedom among parties.  </w:t>
      </w:r>
      <w:r>
        <w:rPr>
          <w:rFonts w:ascii="Times New Roman" w:eastAsia="Times New Roman" w:hAnsi="Times New Roman" w:cs="Times New Roman"/>
          <w:sz w:val="24"/>
          <w:szCs w:val="24"/>
        </w:rPr>
        <w:t xml:space="preserve">The courts have </w:t>
      </w:r>
      <w:r w:rsidR="00103A19">
        <w:rPr>
          <w:rFonts w:ascii="Times New Roman" w:eastAsia="Times New Roman" w:hAnsi="Times New Roman" w:cs="Times New Roman"/>
          <w:sz w:val="24"/>
          <w:szCs w:val="24"/>
        </w:rPr>
        <w:t xml:space="preserve">long </w:t>
      </w:r>
      <w:r>
        <w:rPr>
          <w:rFonts w:ascii="Times New Roman" w:eastAsia="Times New Roman" w:hAnsi="Times New Roman" w:cs="Times New Roman"/>
          <w:sz w:val="24"/>
          <w:szCs w:val="24"/>
        </w:rPr>
        <w:t xml:space="preserve">recognized the </w:t>
      </w:r>
      <w:r w:rsidR="00103A19">
        <w:rPr>
          <w:rFonts w:ascii="Times New Roman" w:eastAsia="Times New Roman" w:hAnsi="Times New Roman" w:cs="Times New Roman"/>
          <w:sz w:val="24"/>
          <w:szCs w:val="24"/>
        </w:rPr>
        <w:t xml:space="preserve">public policy </w:t>
      </w:r>
      <w:r>
        <w:rPr>
          <w:rFonts w:ascii="Times New Roman" w:eastAsia="Times New Roman" w:hAnsi="Times New Roman" w:cs="Times New Roman"/>
          <w:sz w:val="24"/>
          <w:szCs w:val="24"/>
        </w:rPr>
        <w:t xml:space="preserve">incentives in upholding the contractual obligations as determined by the parties and have been reluctant to ignore the intent of the parties.  In the absence of fraud or some other </w:t>
      </w:r>
      <w:r w:rsidRPr="00A36260">
        <w:rPr>
          <w:rFonts w:ascii="Times New Roman" w:eastAsia="Times New Roman" w:hAnsi="Times New Roman" w:cs="Times New Roman"/>
          <w:sz w:val="24"/>
          <w:szCs w:val="24"/>
        </w:rPr>
        <w:t>mistake, “[</w:t>
      </w:r>
      <w:proofErr w:type="spellStart"/>
      <w:r w:rsidRPr="00A36260">
        <w:rPr>
          <w:rFonts w:ascii="Times New Roman" w:eastAsia="Times New Roman" w:hAnsi="Times New Roman" w:cs="Times New Roman"/>
          <w:sz w:val="24"/>
          <w:szCs w:val="24"/>
        </w:rPr>
        <w:t>i</w:t>
      </w:r>
      <w:proofErr w:type="spellEnd"/>
      <w:r w:rsidRPr="00A36260">
        <w:rPr>
          <w:rFonts w:ascii="Times New Roman" w:eastAsia="Times New Roman" w:hAnsi="Times New Roman" w:cs="Times New Roman"/>
          <w:sz w:val="24"/>
          <w:szCs w:val="24"/>
        </w:rPr>
        <w:t xml:space="preserve">]t is the province of courts to enforce contracts-not to make or modify them.” </w:t>
      </w:r>
      <w:proofErr w:type="gramStart"/>
      <w:r w:rsidRPr="00A36260">
        <w:rPr>
          <w:rFonts w:ascii="Times New Roman" w:eastAsia="Times New Roman" w:hAnsi="Times New Roman" w:cs="Times New Roman"/>
          <w:i/>
          <w:sz w:val="24"/>
          <w:szCs w:val="24"/>
        </w:rPr>
        <w:t>The Harriman</w:t>
      </w:r>
      <w:r w:rsidR="00A36260" w:rsidRPr="00A36260">
        <w:rPr>
          <w:rFonts w:ascii="Times New Roman" w:eastAsia="Times New Roman" w:hAnsi="Times New Roman" w:cs="Times New Roman"/>
          <w:sz w:val="24"/>
          <w:szCs w:val="24"/>
        </w:rPr>
        <w:t xml:space="preserve">, 76 U.S. 161, 173 </w:t>
      </w:r>
      <w:r w:rsidRPr="00A36260">
        <w:rPr>
          <w:rFonts w:ascii="Times New Roman" w:eastAsia="Times New Roman" w:hAnsi="Times New Roman" w:cs="Times New Roman"/>
          <w:sz w:val="24"/>
          <w:szCs w:val="24"/>
        </w:rPr>
        <w:t>(1869)</w:t>
      </w:r>
      <w:r w:rsidR="00A36260" w:rsidRPr="00A36260">
        <w:rPr>
          <w:rFonts w:ascii="Times New Roman" w:eastAsia="Times New Roman" w:hAnsi="Times New Roman" w:cs="Times New Roman"/>
          <w:sz w:val="24"/>
          <w:szCs w:val="24"/>
        </w:rPr>
        <w:t>.</w:t>
      </w:r>
      <w:proofErr w:type="gramEnd"/>
      <w:r w:rsidR="00A36260">
        <w:rPr>
          <w:rFonts w:ascii="Times New Roman" w:eastAsia="Times New Roman" w:hAnsi="Times New Roman" w:cs="Times New Roman"/>
          <w:sz w:val="24"/>
          <w:szCs w:val="24"/>
        </w:rPr>
        <w:t xml:space="preserve">  In contractual settings, the expressed written intention of the parties is used to determine and give clarity to the rights and obligations that exist. </w:t>
      </w:r>
      <w:r w:rsidR="00A36260" w:rsidRPr="00A36260">
        <w:rPr>
          <w:rFonts w:ascii="Times New Roman" w:eastAsia="Times New Roman" w:hAnsi="Times New Roman" w:cs="Times New Roman"/>
          <w:sz w:val="24"/>
          <w:szCs w:val="24"/>
        </w:rPr>
        <w:t>“Every instrument of writing should be so construed as to effectuate, if practicable, the intention of the parties to it.”</w:t>
      </w:r>
      <w:r w:rsidR="00A36260">
        <w:rPr>
          <w:rFonts w:ascii="Times New Roman" w:eastAsia="Times New Roman" w:hAnsi="Times New Roman" w:cs="Times New Roman"/>
          <w:sz w:val="24"/>
          <w:szCs w:val="24"/>
        </w:rPr>
        <w:t xml:space="preserve"> </w:t>
      </w:r>
      <w:r w:rsidR="00A36260" w:rsidRPr="00A36260">
        <w:rPr>
          <w:rFonts w:ascii="Times New Roman" w:eastAsia="Times New Roman" w:hAnsi="Times New Roman" w:cs="Times New Roman"/>
          <w:i/>
          <w:sz w:val="24"/>
          <w:szCs w:val="24"/>
        </w:rPr>
        <w:t xml:space="preserve">Lane v. </w:t>
      </w:r>
      <w:r w:rsidR="00A36260" w:rsidRPr="00A36260">
        <w:rPr>
          <w:rFonts w:ascii="Times New Roman" w:eastAsia="Times New Roman" w:hAnsi="Times New Roman" w:cs="Times New Roman"/>
          <w:i/>
          <w:sz w:val="24"/>
          <w:szCs w:val="24"/>
        </w:rPr>
        <w:lastRenderedPageBreak/>
        <w:t>Vick</w:t>
      </w:r>
      <w:r w:rsidR="00A36260">
        <w:rPr>
          <w:rFonts w:ascii="Times New Roman" w:eastAsia="Times New Roman" w:hAnsi="Times New Roman" w:cs="Times New Roman"/>
          <w:sz w:val="24"/>
          <w:szCs w:val="24"/>
        </w:rPr>
        <w:t xml:space="preserve">, 44 U.S. 464, 472 </w:t>
      </w:r>
      <w:r w:rsidR="00A36260" w:rsidRPr="00A36260">
        <w:rPr>
          <w:rFonts w:ascii="Times New Roman" w:eastAsia="Times New Roman" w:hAnsi="Times New Roman" w:cs="Times New Roman"/>
          <w:sz w:val="24"/>
          <w:szCs w:val="24"/>
        </w:rPr>
        <w:t>(1845)</w:t>
      </w:r>
      <w:r w:rsidR="00A36260">
        <w:rPr>
          <w:rFonts w:ascii="Times New Roman" w:eastAsia="Times New Roman" w:hAnsi="Times New Roman" w:cs="Times New Roman"/>
          <w:sz w:val="24"/>
          <w:szCs w:val="24"/>
        </w:rPr>
        <w:t xml:space="preserve">.  </w:t>
      </w:r>
      <w:r w:rsidR="00103A19">
        <w:rPr>
          <w:rFonts w:ascii="Times New Roman" w:eastAsia="Times New Roman" w:hAnsi="Times New Roman" w:cs="Times New Roman"/>
          <w:sz w:val="24"/>
          <w:szCs w:val="24"/>
        </w:rPr>
        <w:t xml:space="preserve">This rule should be applied to the work made for hire setting so as to be consistent with the basic tenant of contractual freedom among the parties. </w:t>
      </w:r>
      <w:r w:rsidR="00A36260">
        <w:rPr>
          <w:rFonts w:ascii="Times New Roman" w:eastAsia="Times New Roman" w:hAnsi="Times New Roman" w:cs="Times New Roman"/>
          <w:sz w:val="24"/>
          <w:szCs w:val="24"/>
        </w:rPr>
        <w:t xml:space="preserve">If the parties </w:t>
      </w:r>
      <w:r w:rsidR="00103A19">
        <w:rPr>
          <w:rFonts w:ascii="Times New Roman" w:eastAsia="Times New Roman" w:hAnsi="Times New Roman" w:cs="Times New Roman"/>
          <w:sz w:val="24"/>
          <w:szCs w:val="24"/>
        </w:rPr>
        <w:t xml:space="preserve">choose to </w:t>
      </w:r>
      <w:r w:rsidR="00A36260">
        <w:rPr>
          <w:rFonts w:ascii="Times New Roman" w:eastAsia="Times New Roman" w:hAnsi="Times New Roman" w:cs="Times New Roman"/>
          <w:sz w:val="24"/>
          <w:szCs w:val="24"/>
        </w:rPr>
        <w:t xml:space="preserve">create a contractual arrangement designating the employer as the </w:t>
      </w:r>
      <w:r w:rsidR="00685C7F">
        <w:rPr>
          <w:rFonts w:ascii="Times New Roman" w:eastAsia="Times New Roman" w:hAnsi="Times New Roman" w:cs="Times New Roman"/>
          <w:sz w:val="24"/>
          <w:szCs w:val="24"/>
        </w:rPr>
        <w:t>author,</w:t>
      </w:r>
      <w:r w:rsidR="00A36260">
        <w:rPr>
          <w:rFonts w:ascii="Times New Roman" w:eastAsia="Times New Roman" w:hAnsi="Times New Roman" w:cs="Times New Roman"/>
          <w:sz w:val="24"/>
          <w:szCs w:val="24"/>
        </w:rPr>
        <w:t xml:space="preserve"> that intent </w:t>
      </w:r>
      <w:r w:rsidR="00685C7F">
        <w:rPr>
          <w:rFonts w:ascii="Times New Roman" w:eastAsia="Times New Roman" w:hAnsi="Times New Roman" w:cs="Times New Roman"/>
          <w:sz w:val="24"/>
          <w:szCs w:val="24"/>
        </w:rPr>
        <w:t>should</w:t>
      </w:r>
      <w:r w:rsidR="00A36260">
        <w:rPr>
          <w:rFonts w:ascii="Times New Roman" w:eastAsia="Times New Roman" w:hAnsi="Times New Roman" w:cs="Times New Roman"/>
          <w:sz w:val="24"/>
          <w:szCs w:val="24"/>
        </w:rPr>
        <w:t xml:space="preserve"> be controlling regardless of when the agreement was executed.  This interpretation of </w:t>
      </w:r>
      <w:r w:rsidR="00685C7F">
        <w:rPr>
          <w:rFonts w:ascii="Times New Roman" w:eastAsia="Times New Roman" w:hAnsi="Times New Roman" w:cs="Times New Roman"/>
          <w:sz w:val="24"/>
          <w:szCs w:val="24"/>
        </w:rPr>
        <w:t xml:space="preserve">§ </w:t>
      </w:r>
      <w:r w:rsidR="00A36260">
        <w:rPr>
          <w:rFonts w:ascii="Times New Roman" w:eastAsia="Times New Roman" w:hAnsi="Times New Roman" w:cs="Times New Roman"/>
          <w:sz w:val="24"/>
          <w:szCs w:val="24"/>
        </w:rPr>
        <w:t>101 is not only consistent with the basic tenants of contractual law</w:t>
      </w:r>
      <w:r w:rsidR="00685C7F">
        <w:rPr>
          <w:rFonts w:ascii="Times New Roman" w:eastAsia="Times New Roman" w:hAnsi="Times New Roman" w:cs="Times New Roman"/>
          <w:sz w:val="24"/>
          <w:szCs w:val="24"/>
        </w:rPr>
        <w:t>,</w:t>
      </w:r>
      <w:r w:rsidR="00A36260">
        <w:rPr>
          <w:rFonts w:ascii="Times New Roman" w:eastAsia="Times New Roman" w:hAnsi="Times New Roman" w:cs="Times New Roman"/>
          <w:sz w:val="24"/>
          <w:szCs w:val="24"/>
        </w:rPr>
        <w:t xml:space="preserve"> but also provides clarity and certainty of </w:t>
      </w:r>
      <w:r w:rsidR="005419BB">
        <w:rPr>
          <w:rFonts w:ascii="Times New Roman" w:eastAsia="Times New Roman" w:hAnsi="Times New Roman" w:cs="Times New Roman"/>
          <w:sz w:val="24"/>
          <w:szCs w:val="24"/>
        </w:rPr>
        <w:t>authorship</w:t>
      </w:r>
      <w:r w:rsidR="00A36260">
        <w:rPr>
          <w:rFonts w:ascii="Times New Roman" w:eastAsia="Times New Roman" w:hAnsi="Times New Roman" w:cs="Times New Roman"/>
          <w:sz w:val="24"/>
          <w:szCs w:val="24"/>
        </w:rPr>
        <w:t>.</w:t>
      </w:r>
    </w:p>
    <w:p w14:paraId="414104D6" w14:textId="431E6566" w:rsidR="006F463E" w:rsidRDefault="00A36260" w:rsidP="000A16D0">
      <w:pPr>
        <w:spacing w:after="0" w:line="480" w:lineRule="auto"/>
        <w:ind w:firstLine="720"/>
        <w:contextualSpacing/>
        <w:jc w:val="both"/>
        <w:rPr>
          <w:rFonts w:ascii="Times New Roman" w:hAnsi="Times New Roman" w:cs="Times New Roman"/>
          <w:i/>
          <w:sz w:val="24"/>
          <w:szCs w:val="24"/>
        </w:rPr>
      </w:pPr>
      <w:r>
        <w:rPr>
          <w:rFonts w:ascii="Times New Roman" w:eastAsia="Times New Roman" w:hAnsi="Times New Roman" w:cs="Times New Roman"/>
          <w:sz w:val="24"/>
          <w:szCs w:val="24"/>
        </w:rPr>
        <w:t>A</w:t>
      </w:r>
      <w:r w:rsidR="006F463E">
        <w:rPr>
          <w:rFonts w:ascii="Times New Roman" w:eastAsia="Times New Roman" w:hAnsi="Times New Roman" w:cs="Times New Roman"/>
          <w:sz w:val="24"/>
          <w:szCs w:val="24"/>
        </w:rPr>
        <w:t xml:space="preserve"> bright line rule demanding execution of the writing prior to creation would make it </w:t>
      </w:r>
      <w:r w:rsidR="009E0C79">
        <w:rPr>
          <w:rFonts w:ascii="Times New Roman" w:eastAsia="Times New Roman" w:hAnsi="Times New Roman" w:cs="Times New Roman"/>
          <w:sz w:val="24"/>
          <w:szCs w:val="24"/>
        </w:rPr>
        <w:t xml:space="preserve">undisputable </w:t>
      </w:r>
      <w:r w:rsidR="006F463E">
        <w:rPr>
          <w:rFonts w:ascii="Times New Roman" w:eastAsia="Times New Roman" w:hAnsi="Times New Roman" w:cs="Times New Roman"/>
          <w:sz w:val="24"/>
          <w:szCs w:val="24"/>
        </w:rPr>
        <w:t>which party owns the work</w:t>
      </w:r>
      <w:r>
        <w:rPr>
          <w:rFonts w:ascii="Times New Roman" w:eastAsia="Times New Roman" w:hAnsi="Times New Roman" w:cs="Times New Roman"/>
          <w:sz w:val="24"/>
          <w:szCs w:val="24"/>
        </w:rPr>
        <w:t xml:space="preserve">, but </w:t>
      </w:r>
      <w:r w:rsidR="006F463E">
        <w:rPr>
          <w:rFonts w:ascii="Times New Roman" w:eastAsia="Times New Roman" w:hAnsi="Times New Roman" w:cs="Times New Roman"/>
          <w:sz w:val="24"/>
          <w:szCs w:val="24"/>
        </w:rPr>
        <w:t xml:space="preserve">may also interfere with the intent of the parties.  </w:t>
      </w:r>
    </w:p>
    <w:p w14:paraId="7262388C" w14:textId="05568726" w:rsidR="006F463E" w:rsidRDefault="00A05AE5" w:rsidP="000A16D0">
      <w:pPr>
        <w:tabs>
          <w:tab w:val="left" w:pos="7920"/>
        </w:tabs>
        <w:spacing w:after="0" w:line="240" w:lineRule="auto"/>
        <w:ind w:left="720" w:right="720"/>
        <w:jc w:val="both"/>
        <w:rPr>
          <w:rFonts w:ascii="Times New Roman" w:hAnsi="Times New Roman" w:cs="Times New Roman"/>
          <w:sz w:val="24"/>
          <w:szCs w:val="24"/>
        </w:rPr>
      </w:pPr>
      <w:r w:rsidRPr="006F463E">
        <w:rPr>
          <w:rFonts w:ascii="Times New Roman" w:hAnsi="Times New Roman" w:cs="Times New Roman"/>
          <w:sz w:val="24"/>
          <w:szCs w:val="24"/>
        </w:rPr>
        <w:t>One can imagine claims involving parties each of whom knew of the unanimous intent among all concerned that the work for hire doctrine would apply, notwithstanding that some of the paperwork remained not fully executed until after the creation of the subject work.  In that circumstance, the bright line rule could frustrate</w:t>
      </w:r>
      <w:r w:rsidR="00903D44">
        <w:rPr>
          <w:rFonts w:ascii="Times New Roman" w:hAnsi="Times New Roman" w:cs="Times New Roman"/>
          <w:sz w:val="24"/>
          <w:szCs w:val="24"/>
        </w:rPr>
        <w:t xml:space="preserve"> </w:t>
      </w:r>
      <w:r w:rsidRPr="006F463E">
        <w:rPr>
          <w:rFonts w:ascii="Times New Roman" w:hAnsi="Times New Roman" w:cs="Times New Roman"/>
          <w:sz w:val="24"/>
          <w:szCs w:val="24"/>
        </w:rPr>
        <w:t>the intent of the parties, and cloud rather th</w:t>
      </w:r>
      <w:r w:rsidR="006F463E">
        <w:rPr>
          <w:rFonts w:ascii="Times New Roman" w:hAnsi="Times New Roman" w:cs="Times New Roman"/>
          <w:sz w:val="24"/>
          <w:szCs w:val="24"/>
        </w:rPr>
        <w:t>an serve the goal of certainty.</w:t>
      </w:r>
      <w:r w:rsidRPr="006F463E">
        <w:rPr>
          <w:rFonts w:ascii="Times New Roman" w:hAnsi="Times New Roman" w:cs="Times New Roman"/>
          <w:sz w:val="24"/>
          <w:szCs w:val="24"/>
        </w:rPr>
        <w:t xml:space="preserve"> </w:t>
      </w:r>
    </w:p>
    <w:p w14:paraId="0309C6B3" w14:textId="00AEBC15" w:rsidR="0058706E" w:rsidRDefault="00A05AE5" w:rsidP="000A16D0">
      <w:pPr>
        <w:tabs>
          <w:tab w:val="left" w:pos="8640"/>
        </w:tabs>
        <w:spacing w:after="0" w:line="480" w:lineRule="auto"/>
        <w:jc w:val="both"/>
        <w:rPr>
          <w:rFonts w:ascii="Times New Roman" w:hAnsi="Times New Roman" w:cs="Times New Roman"/>
          <w:sz w:val="24"/>
          <w:szCs w:val="24"/>
        </w:rPr>
      </w:pPr>
      <w:proofErr w:type="gramStart"/>
      <w:r w:rsidRPr="006F463E">
        <w:rPr>
          <w:rFonts w:ascii="Times New Roman" w:hAnsi="Times New Roman" w:cs="Times New Roman"/>
          <w:i/>
          <w:sz w:val="24"/>
          <w:szCs w:val="24"/>
        </w:rPr>
        <w:t xml:space="preserve">Playboy, </w:t>
      </w:r>
      <w:r w:rsidRPr="006F463E">
        <w:rPr>
          <w:rFonts w:ascii="Times New Roman" w:hAnsi="Times New Roman" w:cs="Times New Roman"/>
          <w:sz w:val="24"/>
          <w:szCs w:val="24"/>
        </w:rPr>
        <w:t xml:space="preserve">53 F.3d </w:t>
      </w:r>
      <w:r w:rsidR="00E933CE">
        <w:rPr>
          <w:rFonts w:ascii="Times New Roman" w:hAnsi="Times New Roman" w:cs="Times New Roman"/>
          <w:sz w:val="24"/>
          <w:szCs w:val="24"/>
        </w:rPr>
        <w:t xml:space="preserve">at </w:t>
      </w:r>
      <w:r w:rsidRPr="006F463E">
        <w:rPr>
          <w:rFonts w:ascii="Times New Roman" w:hAnsi="Times New Roman" w:cs="Times New Roman"/>
          <w:sz w:val="24"/>
          <w:szCs w:val="24"/>
        </w:rPr>
        <w:t>559</w:t>
      </w:r>
      <w:r w:rsidR="00E933CE">
        <w:rPr>
          <w:rFonts w:ascii="Times New Roman" w:hAnsi="Times New Roman" w:cs="Times New Roman"/>
          <w:sz w:val="24"/>
          <w:szCs w:val="24"/>
        </w:rPr>
        <w:t>.</w:t>
      </w:r>
      <w:proofErr w:type="gramEnd"/>
      <w:r w:rsidRPr="006F463E">
        <w:rPr>
          <w:rFonts w:ascii="Times New Roman" w:hAnsi="Times New Roman" w:cs="Times New Roman"/>
          <w:sz w:val="24"/>
          <w:szCs w:val="24"/>
        </w:rPr>
        <w:t xml:space="preserve"> (</w:t>
      </w:r>
      <w:proofErr w:type="gramStart"/>
      <w:r w:rsidRPr="006F463E">
        <w:rPr>
          <w:rFonts w:ascii="Times New Roman" w:hAnsi="Times New Roman" w:cs="Times New Roman"/>
          <w:sz w:val="24"/>
          <w:szCs w:val="24"/>
        </w:rPr>
        <w:t>quoting</w:t>
      </w:r>
      <w:proofErr w:type="gramEnd"/>
      <w:r w:rsidRPr="006F463E">
        <w:rPr>
          <w:rFonts w:ascii="Times New Roman" w:hAnsi="Times New Roman" w:cs="Times New Roman"/>
          <w:sz w:val="24"/>
          <w:szCs w:val="24"/>
        </w:rPr>
        <w:t xml:space="preserve"> </w:t>
      </w:r>
      <w:r w:rsidRPr="00103A19">
        <w:rPr>
          <w:rFonts w:ascii="Times New Roman" w:hAnsi="Times New Roman" w:cs="Times New Roman"/>
          <w:sz w:val="24"/>
          <w:szCs w:val="24"/>
        </w:rPr>
        <w:t xml:space="preserve">1 </w:t>
      </w:r>
      <w:r w:rsidR="00103A19" w:rsidRPr="00103A19">
        <w:rPr>
          <w:rFonts w:ascii="Times New Roman" w:hAnsi="Times New Roman" w:cs="Times New Roman"/>
          <w:i/>
          <w:sz w:val="24"/>
          <w:szCs w:val="24"/>
        </w:rPr>
        <w:t xml:space="preserve">M. </w:t>
      </w:r>
      <w:proofErr w:type="spellStart"/>
      <w:r w:rsidRPr="00103A19">
        <w:rPr>
          <w:rFonts w:ascii="Times New Roman" w:hAnsi="Times New Roman" w:cs="Times New Roman"/>
          <w:i/>
          <w:sz w:val="24"/>
          <w:szCs w:val="24"/>
        </w:rPr>
        <w:t>Nimmer</w:t>
      </w:r>
      <w:proofErr w:type="spellEnd"/>
      <w:r w:rsidR="00103A19" w:rsidRPr="00103A19">
        <w:rPr>
          <w:rFonts w:ascii="Times New Roman" w:hAnsi="Times New Roman" w:cs="Times New Roman"/>
          <w:i/>
          <w:sz w:val="24"/>
          <w:szCs w:val="24"/>
        </w:rPr>
        <w:t xml:space="preserve">, </w:t>
      </w:r>
      <w:proofErr w:type="spellStart"/>
      <w:r w:rsidR="00103A19" w:rsidRPr="00103A19">
        <w:rPr>
          <w:rFonts w:ascii="Times New Roman" w:hAnsi="Times New Roman" w:cs="Times New Roman"/>
          <w:sz w:val="24"/>
          <w:szCs w:val="24"/>
        </w:rPr>
        <w:t>Nimmer</w:t>
      </w:r>
      <w:proofErr w:type="spellEnd"/>
      <w:r w:rsidR="00103A19" w:rsidRPr="00103A19">
        <w:rPr>
          <w:rFonts w:ascii="Times New Roman" w:hAnsi="Times New Roman" w:cs="Times New Roman"/>
          <w:sz w:val="24"/>
          <w:szCs w:val="24"/>
        </w:rPr>
        <w:t xml:space="preserve"> on Copyright</w:t>
      </w:r>
      <w:r w:rsidRPr="00103A19">
        <w:rPr>
          <w:rFonts w:ascii="Times New Roman" w:hAnsi="Times New Roman" w:cs="Times New Roman"/>
          <w:sz w:val="24"/>
          <w:szCs w:val="24"/>
        </w:rPr>
        <w:t xml:space="preserve"> § 5.03</w:t>
      </w:r>
      <w:r w:rsidR="00103A19" w:rsidRPr="00103A19">
        <w:rPr>
          <w:rFonts w:ascii="Times New Roman" w:hAnsi="Times New Roman" w:cs="Times New Roman"/>
          <w:sz w:val="24"/>
          <w:szCs w:val="24"/>
        </w:rPr>
        <w:t>(</w:t>
      </w:r>
      <w:r w:rsidRPr="00103A19">
        <w:rPr>
          <w:rFonts w:ascii="Times New Roman" w:hAnsi="Times New Roman" w:cs="Times New Roman"/>
          <w:sz w:val="24"/>
          <w:szCs w:val="24"/>
        </w:rPr>
        <w:t>B</w:t>
      </w:r>
      <w:r w:rsidR="00103A19" w:rsidRPr="00103A19">
        <w:rPr>
          <w:rFonts w:ascii="Times New Roman" w:hAnsi="Times New Roman" w:cs="Times New Roman"/>
          <w:sz w:val="24"/>
          <w:szCs w:val="24"/>
        </w:rPr>
        <w:t>)(</w:t>
      </w:r>
      <w:r w:rsidRPr="00103A19">
        <w:rPr>
          <w:rFonts w:ascii="Times New Roman" w:hAnsi="Times New Roman" w:cs="Times New Roman"/>
          <w:sz w:val="24"/>
          <w:szCs w:val="24"/>
        </w:rPr>
        <w:t>2</w:t>
      </w:r>
      <w:r w:rsidR="00103A19" w:rsidRPr="00103A19">
        <w:rPr>
          <w:rFonts w:ascii="Times New Roman" w:hAnsi="Times New Roman" w:cs="Times New Roman"/>
          <w:sz w:val="24"/>
          <w:szCs w:val="24"/>
        </w:rPr>
        <w:t>)(</w:t>
      </w:r>
      <w:r w:rsidRPr="00103A19">
        <w:rPr>
          <w:rFonts w:ascii="Times New Roman" w:hAnsi="Times New Roman" w:cs="Times New Roman"/>
          <w:sz w:val="24"/>
          <w:szCs w:val="24"/>
        </w:rPr>
        <w:t>b</w:t>
      </w:r>
      <w:r w:rsidR="00103A19" w:rsidRPr="00103A19">
        <w:rPr>
          <w:rFonts w:ascii="Times New Roman" w:hAnsi="Times New Roman" w:cs="Times New Roman"/>
          <w:sz w:val="24"/>
          <w:szCs w:val="24"/>
        </w:rPr>
        <w:t>)</w:t>
      </w:r>
      <w:r w:rsidRPr="00103A19">
        <w:rPr>
          <w:rFonts w:ascii="Times New Roman" w:hAnsi="Times New Roman" w:cs="Times New Roman"/>
          <w:sz w:val="24"/>
          <w:szCs w:val="24"/>
        </w:rPr>
        <w:t xml:space="preserve"> (1994).</w:t>
      </w:r>
      <w:r w:rsidR="006F463E">
        <w:rPr>
          <w:rFonts w:ascii="Times New Roman" w:hAnsi="Times New Roman" w:cs="Times New Roman"/>
          <w:sz w:val="24"/>
          <w:szCs w:val="24"/>
        </w:rPr>
        <w:t xml:space="preserve">  </w:t>
      </w:r>
      <w:r w:rsidR="00672EE7">
        <w:rPr>
          <w:rFonts w:ascii="Times New Roman" w:hAnsi="Times New Roman" w:cs="Times New Roman"/>
          <w:sz w:val="24"/>
          <w:szCs w:val="24"/>
        </w:rPr>
        <w:t xml:space="preserve">This </w:t>
      </w:r>
      <w:r w:rsidR="00EC02CF">
        <w:rPr>
          <w:rFonts w:ascii="Times New Roman" w:hAnsi="Times New Roman" w:cs="Times New Roman"/>
          <w:sz w:val="24"/>
          <w:szCs w:val="24"/>
        </w:rPr>
        <w:t xml:space="preserve">type of rule </w:t>
      </w:r>
      <w:r w:rsidR="00672EE7">
        <w:rPr>
          <w:rFonts w:ascii="Times New Roman" w:hAnsi="Times New Roman" w:cs="Times New Roman"/>
          <w:sz w:val="24"/>
          <w:szCs w:val="24"/>
        </w:rPr>
        <w:t xml:space="preserve">may provide </w:t>
      </w:r>
      <w:r w:rsidR="00EC02CF">
        <w:rPr>
          <w:rFonts w:ascii="Times New Roman" w:hAnsi="Times New Roman" w:cs="Times New Roman"/>
          <w:sz w:val="24"/>
          <w:szCs w:val="24"/>
        </w:rPr>
        <w:t xml:space="preserve">some </w:t>
      </w:r>
      <w:r w:rsidR="00672EE7">
        <w:rPr>
          <w:rFonts w:ascii="Times New Roman" w:hAnsi="Times New Roman" w:cs="Times New Roman"/>
          <w:sz w:val="24"/>
          <w:szCs w:val="24"/>
        </w:rPr>
        <w:t xml:space="preserve">certainty </w:t>
      </w:r>
      <w:r w:rsidR="00EC02CF">
        <w:rPr>
          <w:rFonts w:ascii="Times New Roman" w:hAnsi="Times New Roman" w:cs="Times New Roman"/>
          <w:sz w:val="24"/>
          <w:szCs w:val="24"/>
        </w:rPr>
        <w:t xml:space="preserve">regarding </w:t>
      </w:r>
      <w:r w:rsidR="00672EE7">
        <w:rPr>
          <w:rFonts w:ascii="Times New Roman" w:hAnsi="Times New Roman" w:cs="Times New Roman"/>
          <w:sz w:val="24"/>
          <w:szCs w:val="24"/>
        </w:rPr>
        <w:t xml:space="preserve">ownership rights but at the cost of allowing one party to disregard their written and oral contractual obligations. Instead, the Court should allow </w:t>
      </w:r>
      <w:r w:rsidR="00A36260">
        <w:rPr>
          <w:rFonts w:ascii="Times New Roman" w:hAnsi="Times New Roman" w:cs="Times New Roman"/>
          <w:sz w:val="24"/>
          <w:szCs w:val="24"/>
        </w:rPr>
        <w:t xml:space="preserve">the intent of the parties </w:t>
      </w:r>
      <w:r w:rsidR="00672EE7">
        <w:rPr>
          <w:rFonts w:ascii="Times New Roman" w:hAnsi="Times New Roman" w:cs="Times New Roman"/>
          <w:sz w:val="24"/>
          <w:szCs w:val="24"/>
        </w:rPr>
        <w:t xml:space="preserve">as expressed in their written contractual agreement </w:t>
      </w:r>
      <w:r w:rsidR="005419BB">
        <w:rPr>
          <w:rFonts w:ascii="Times New Roman" w:hAnsi="Times New Roman" w:cs="Times New Roman"/>
          <w:sz w:val="24"/>
          <w:szCs w:val="24"/>
        </w:rPr>
        <w:t>to control the authorship</w:t>
      </w:r>
      <w:r w:rsidR="00672EE7">
        <w:rPr>
          <w:rFonts w:ascii="Times New Roman" w:hAnsi="Times New Roman" w:cs="Times New Roman"/>
          <w:sz w:val="24"/>
          <w:szCs w:val="24"/>
        </w:rPr>
        <w:t xml:space="preserve"> rights to a work made for hire, </w:t>
      </w:r>
      <w:r w:rsidR="00A36260">
        <w:rPr>
          <w:rFonts w:ascii="Times New Roman" w:hAnsi="Times New Roman" w:cs="Times New Roman"/>
          <w:sz w:val="24"/>
          <w:szCs w:val="24"/>
        </w:rPr>
        <w:t xml:space="preserve">regardless of the </w:t>
      </w:r>
      <w:r w:rsidR="00672EE7">
        <w:rPr>
          <w:rFonts w:ascii="Times New Roman" w:hAnsi="Times New Roman" w:cs="Times New Roman"/>
          <w:sz w:val="24"/>
          <w:szCs w:val="24"/>
        </w:rPr>
        <w:t>timing the agreement is executed.</w:t>
      </w:r>
    </w:p>
    <w:p w14:paraId="7B9F04A0" w14:textId="16F9EA11" w:rsidR="009E0C79" w:rsidRPr="00B300E8" w:rsidRDefault="0058706E" w:rsidP="000A16D0">
      <w:pPr>
        <w:tabs>
          <w:tab w:val="left" w:pos="7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The parties in this matter have entered into a contractual agreement specifying that the screenplay was a work made for hire and that ownership of the work vested in Plaintiff.  </w:t>
      </w:r>
      <w:r w:rsidR="00B300E8">
        <w:rPr>
          <w:rFonts w:ascii="Times New Roman" w:hAnsi="Times New Roman" w:cs="Times New Roman"/>
          <w:sz w:val="24"/>
          <w:szCs w:val="24"/>
        </w:rPr>
        <w:t xml:space="preserve">This agreement provides the certainty that the courts and the legislature intended </w:t>
      </w:r>
      <w:r w:rsidR="00685C7F">
        <w:rPr>
          <w:rFonts w:ascii="Times New Roman" w:hAnsi="Times New Roman" w:cs="Times New Roman"/>
          <w:sz w:val="24"/>
          <w:szCs w:val="24"/>
        </w:rPr>
        <w:t>§</w:t>
      </w:r>
      <w:r w:rsidR="00B300E8">
        <w:rPr>
          <w:rFonts w:ascii="Times New Roman" w:hAnsi="Times New Roman" w:cs="Times New Roman"/>
          <w:sz w:val="24"/>
          <w:szCs w:val="24"/>
        </w:rPr>
        <w:t xml:space="preserve"> 101 to bring to intellectual property rights.  </w:t>
      </w:r>
      <w:r>
        <w:rPr>
          <w:rFonts w:ascii="Times New Roman" w:hAnsi="Times New Roman" w:cs="Times New Roman"/>
          <w:sz w:val="24"/>
          <w:szCs w:val="24"/>
        </w:rPr>
        <w:t>Th</w:t>
      </w:r>
      <w:r w:rsidR="00B300E8">
        <w:rPr>
          <w:rFonts w:ascii="Times New Roman" w:hAnsi="Times New Roman" w:cs="Times New Roman"/>
          <w:sz w:val="24"/>
          <w:szCs w:val="24"/>
        </w:rPr>
        <w:t>e</w:t>
      </w:r>
      <w:r>
        <w:rPr>
          <w:rFonts w:ascii="Times New Roman" w:hAnsi="Times New Roman" w:cs="Times New Roman"/>
          <w:sz w:val="24"/>
          <w:szCs w:val="24"/>
        </w:rPr>
        <w:t xml:space="preserve"> certainty </w:t>
      </w:r>
      <w:r w:rsidR="00B300E8">
        <w:rPr>
          <w:rFonts w:ascii="Times New Roman" w:hAnsi="Times New Roman" w:cs="Times New Roman"/>
          <w:sz w:val="24"/>
          <w:szCs w:val="24"/>
        </w:rPr>
        <w:t>of authorship will</w:t>
      </w:r>
      <w:r>
        <w:rPr>
          <w:rFonts w:ascii="Times New Roman" w:hAnsi="Times New Roman" w:cs="Times New Roman"/>
          <w:sz w:val="24"/>
          <w:szCs w:val="24"/>
        </w:rPr>
        <w:t xml:space="preserve"> </w:t>
      </w:r>
      <w:r w:rsidR="00B300E8">
        <w:rPr>
          <w:rFonts w:ascii="Times New Roman" w:hAnsi="Times New Roman" w:cs="Times New Roman"/>
          <w:sz w:val="24"/>
          <w:szCs w:val="24"/>
        </w:rPr>
        <w:t xml:space="preserve">be </w:t>
      </w:r>
      <w:r>
        <w:rPr>
          <w:rFonts w:ascii="Times New Roman" w:hAnsi="Times New Roman" w:cs="Times New Roman"/>
          <w:sz w:val="24"/>
          <w:szCs w:val="24"/>
        </w:rPr>
        <w:t xml:space="preserve">undermined if the </w:t>
      </w:r>
      <w:r w:rsidR="00672EE7">
        <w:rPr>
          <w:rFonts w:ascii="Times New Roman" w:hAnsi="Times New Roman" w:cs="Times New Roman"/>
          <w:sz w:val="24"/>
          <w:szCs w:val="24"/>
        </w:rPr>
        <w:t>C</w:t>
      </w:r>
      <w:r>
        <w:rPr>
          <w:rFonts w:ascii="Times New Roman" w:hAnsi="Times New Roman" w:cs="Times New Roman"/>
          <w:sz w:val="24"/>
          <w:szCs w:val="24"/>
        </w:rPr>
        <w:t xml:space="preserve">ourt choses to allow Lime to disregard the contract that she willingly entered into.  To </w:t>
      </w:r>
      <w:r w:rsidR="009E0C79">
        <w:rPr>
          <w:rFonts w:ascii="Times New Roman" w:hAnsi="Times New Roman" w:cs="Times New Roman"/>
          <w:sz w:val="24"/>
          <w:szCs w:val="24"/>
        </w:rPr>
        <w:t>allow Lime to do so</w:t>
      </w:r>
      <w:r>
        <w:rPr>
          <w:rFonts w:ascii="Times New Roman" w:hAnsi="Times New Roman" w:cs="Times New Roman"/>
          <w:sz w:val="24"/>
          <w:szCs w:val="24"/>
        </w:rPr>
        <w:t xml:space="preserve"> both </w:t>
      </w:r>
      <w:r w:rsidR="00672EE7">
        <w:rPr>
          <w:rFonts w:ascii="Times New Roman" w:hAnsi="Times New Roman" w:cs="Times New Roman"/>
          <w:sz w:val="24"/>
          <w:szCs w:val="24"/>
        </w:rPr>
        <w:t>frustrates</w:t>
      </w:r>
      <w:r>
        <w:rPr>
          <w:rFonts w:ascii="Times New Roman" w:hAnsi="Times New Roman" w:cs="Times New Roman"/>
          <w:sz w:val="24"/>
          <w:szCs w:val="24"/>
        </w:rPr>
        <w:t xml:space="preserve"> the policy concerns </w:t>
      </w:r>
      <w:r w:rsidR="00672EE7">
        <w:rPr>
          <w:rFonts w:ascii="Times New Roman" w:hAnsi="Times New Roman" w:cs="Times New Roman"/>
          <w:sz w:val="24"/>
          <w:szCs w:val="24"/>
        </w:rPr>
        <w:t>behind</w:t>
      </w:r>
      <w:r>
        <w:rPr>
          <w:rFonts w:ascii="Times New Roman" w:hAnsi="Times New Roman" w:cs="Times New Roman"/>
          <w:sz w:val="24"/>
          <w:szCs w:val="24"/>
        </w:rPr>
        <w:t xml:space="preserve"> </w:t>
      </w:r>
      <w:r w:rsidR="00685C7F">
        <w:rPr>
          <w:rFonts w:ascii="Times New Roman" w:hAnsi="Times New Roman" w:cs="Times New Roman"/>
          <w:sz w:val="24"/>
          <w:szCs w:val="24"/>
        </w:rPr>
        <w:t>§</w:t>
      </w:r>
      <w:r>
        <w:rPr>
          <w:rFonts w:ascii="Times New Roman" w:hAnsi="Times New Roman" w:cs="Times New Roman"/>
          <w:sz w:val="24"/>
          <w:szCs w:val="24"/>
        </w:rPr>
        <w:t xml:space="preserve"> 101 and also undermines the contractual </w:t>
      </w:r>
      <w:r>
        <w:rPr>
          <w:rFonts w:ascii="Times New Roman" w:hAnsi="Times New Roman" w:cs="Times New Roman"/>
          <w:sz w:val="24"/>
          <w:szCs w:val="24"/>
        </w:rPr>
        <w:lastRenderedPageBreak/>
        <w:t xml:space="preserve">expectations </w:t>
      </w:r>
      <w:r w:rsidR="00672EE7">
        <w:rPr>
          <w:rFonts w:ascii="Times New Roman" w:hAnsi="Times New Roman" w:cs="Times New Roman"/>
          <w:sz w:val="24"/>
          <w:szCs w:val="24"/>
        </w:rPr>
        <w:t>of the parties</w:t>
      </w:r>
      <w:r>
        <w:rPr>
          <w:rFonts w:ascii="Times New Roman" w:hAnsi="Times New Roman" w:cs="Times New Roman"/>
          <w:sz w:val="24"/>
          <w:szCs w:val="24"/>
        </w:rPr>
        <w:t>.  Defendant</w:t>
      </w:r>
      <w:r w:rsidR="00B300E8">
        <w:rPr>
          <w:rFonts w:ascii="Times New Roman" w:hAnsi="Times New Roman" w:cs="Times New Roman"/>
          <w:sz w:val="24"/>
          <w:szCs w:val="24"/>
        </w:rPr>
        <w:t>s argue</w:t>
      </w:r>
      <w:r>
        <w:rPr>
          <w:rFonts w:ascii="Times New Roman" w:hAnsi="Times New Roman" w:cs="Times New Roman"/>
          <w:sz w:val="24"/>
          <w:szCs w:val="24"/>
        </w:rPr>
        <w:t xml:space="preserve"> that a bright line rule demanding a pre-creation writing would bring the utmost certainty to intellectual property rights but this interpretation of </w:t>
      </w:r>
      <w:r w:rsidR="00685C7F">
        <w:rPr>
          <w:rFonts w:ascii="Times New Roman" w:hAnsi="Times New Roman" w:cs="Times New Roman"/>
          <w:sz w:val="24"/>
          <w:szCs w:val="24"/>
        </w:rPr>
        <w:t xml:space="preserve">§ </w:t>
      </w:r>
      <w:r>
        <w:rPr>
          <w:rFonts w:ascii="Times New Roman" w:hAnsi="Times New Roman" w:cs="Times New Roman"/>
          <w:sz w:val="24"/>
          <w:szCs w:val="24"/>
        </w:rPr>
        <w:t xml:space="preserve">101 allows a party like Lime to take advantage of a technicality </w:t>
      </w:r>
      <w:r w:rsidR="00672EE7">
        <w:rPr>
          <w:rFonts w:ascii="Times New Roman" w:hAnsi="Times New Roman" w:cs="Times New Roman"/>
          <w:sz w:val="24"/>
          <w:szCs w:val="24"/>
        </w:rPr>
        <w:t>and</w:t>
      </w:r>
      <w:r>
        <w:rPr>
          <w:rFonts w:ascii="Times New Roman" w:hAnsi="Times New Roman" w:cs="Times New Roman"/>
          <w:sz w:val="24"/>
          <w:szCs w:val="24"/>
        </w:rPr>
        <w:t xml:space="preserve"> disregard the contractual obligations </w:t>
      </w:r>
      <w:r w:rsidR="00672EE7">
        <w:rPr>
          <w:rFonts w:ascii="Times New Roman" w:hAnsi="Times New Roman" w:cs="Times New Roman"/>
          <w:sz w:val="24"/>
          <w:szCs w:val="24"/>
        </w:rPr>
        <w:t xml:space="preserve">to which </w:t>
      </w:r>
      <w:r>
        <w:rPr>
          <w:rFonts w:ascii="Times New Roman" w:hAnsi="Times New Roman" w:cs="Times New Roman"/>
          <w:sz w:val="24"/>
          <w:szCs w:val="24"/>
        </w:rPr>
        <w:t xml:space="preserve">she chose to bind herself.  </w:t>
      </w:r>
      <w:r w:rsidR="00EC02CF">
        <w:rPr>
          <w:rFonts w:ascii="Times New Roman" w:hAnsi="Times New Roman" w:cs="Times New Roman"/>
          <w:sz w:val="24"/>
          <w:szCs w:val="24"/>
        </w:rPr>
        <w:t>An</w:t>
      </w:r>
      <w:r>
        <w:rPr>
          <w:rFonts w:ascii="Times New Roman" w:hAnsi="Times New Roman" w:cs="Times New Roman"/>
          <w:sz w:val="24"/>
          <w:szCs w:val="24"/>
        </w:rPr>
        <w:t xml:space="preserve"> interpretation of </w:t>
      </w:r>
      <w:r w:rsidR="00685C7F">
        <w:rPr>
          <w:rFonts w:ascii="Times New Roman" w:hAnsi="Times New Roman" w:cs="Times New Roman"/>
          <w:sz w:val="24"/>
          <w:szCs w:val="24"/>
        </w:rPr>
        <w:t>§</w:t>
      </w:r>
      <w:r>
        <w:rPr>
          <w:rFonts w:ascii="Times New Roman" w:hAnsi="Times New Roman" w:cs="Times New Roman"/>
          <w:sz w:val="24"/>
          <w:szCs w:val="24"/>
        </w:rPr>
        <w:t xml:space="preserve"> </w:t>
      </w:r>
      <w:r w:rsidR="003C2865">
        <w:rPr>
          <w:rFonts w:ascii="Times New Roman" w:hAnsi="Times New Roman" w:cs="Times New Roman"/>
          <w:sz w:val="24"/>
          <w:szCs w:val="24"/>
        </w:rPr>
        <w:t>101 that</w:t>
      </w:r>
      <w:r>
        <w:rPr>
          <w:rFonts w:ascii="Times New Roman" w:hAnsi="Times New Roman" w:cs="Times New Roman"/>
          <w:sz w:val="24"/>
          <w:szCs w:val="24"/>
        </w:rPr>
        <w:t xml:space="preserve"> allows for a post-creation written agreement</w:t>
      </w:r>
      <w:r w:rsidR="00EC02CF">
        <w:rPr>
          <w:rFonts w:ascii="Times New Roman" w:hAnsi="Times New Roman" w:cs="Times New Roman"/>
          <w:sz w:val="24"/>
          <w:szCs w:val="24"/>
        </w:rPr>
        <w:t xml:space="preserve"> both provides certainty and also holds parties to the contractual obligations they have freely entered into. </w:t>
      </w:r>
      <w:r>
        <w:rPr>
          <w:rFonts w:ascii="Times New Roman" w:hAnsi="Times New Roman" w:cs="Times New Roman"/>
          <w:sz w:val="24"/>
          <w:szCs w:val="24"/>
        </w:rPr>
        <w:t xml:space="preserve"> </w:t>
      </w:r>
    </w:p>
    <w:p w14:paraId="4CD07A86" w14:textId="6A151086" w:rsidR="00CD47C0" w:rsidRPr="00CD47C0" w:rsidRDefault="00A05AE5" w:rsidP="00CD47C0">
      <w:pPr>
        <w:pStyle w:val="ListParagraph"/>
        <w:numPr>
          <w:ilvl w:val="0"/>
          <w:numId w:val="1"/>
        </w:numPr>
        <w:spacing w:after="0"/>
        <w:jc w:val="both"/>
        <w:rPr>
          <w:rFonts w:ascii="Times New Roman" w:hAnsi="Times New Roman" w:cs="Times New Roman"/>
          <w:b/>
          <w:sz w:val="24"/>
          <w:szCs w:val="24"/>
        </w:rPr>
      </w:pPr>
      <w:r w:rsidRPr="003C2865">
        <w:rPr>
          <w:rFonts w:ascii="Times New Roman" w:hAnsi="Times New Roman" w:cs="Times New Roman"/>
          <w:b/>
          <w:sz w:val="24"/>
          <w:szCs w:val="24"/>
        </w:rPr>
        <w:t>Relevant Case Law Suppor</w:t>
      </w:r>
      <w:r w:rsidR="003C2865" w:rsidRPr="003C2865">
        <w:rPr>
          <w:rFonts w:ascii="Times New Roman" w:hAnsi="Times New Roman" w:cs="Times New Roman"/>
          <w:b/>
          <w:sz w:val="24"/>
          <w:szCs w:val="24"/>
        </w:rPr>
        <w:t xml:space="preserve">ts the View that Section 101 </w:t>
      </w:r>
      <w:r w:rsidRPr="003C2865">
        <w:rPr>
          <w:rFonts w:ascii="Times New Roman" w:hAnsi="Times New Roman" w:cs="Times New Roman"/>
          <w:b/>
          <w:sz w:val="24"/>
          <w:szCs w:val="24"/>
        </w:rPr>
        <w:t>Should Ap</w:t>
      </w:r>
      <w:r w:rsidR="00587D03">
        <w:rPr>
          <w:rFonts w:ascii="Times New Roman" w:hAnsi="Times New Roman" w:cs="Times New Roman"/>
          <w:b/>
          <w:sz w:val="24"/>
          <w:szCs w:val="24"/>
        </w:rPr>
        <w:t>ply When a Writing is Executed a</w:t>
      </w:r>
      <w:r w:rsidRPr="003C2865">
        <w:rPr>
          <w:rFonts w:ascii="Times New Roman" w:hAnsi="Times New Roman" w:cs="Times New Roman"/>
          <w:b/>
          <w:sz w:val="24"/>
          <w:szCs w:val="24"/>
        </w:rPr>
        <w:t>fter the Cr</w:t>
      </w:r>
      <w:r w:rsidR="003C2865">
        <w:rPr>
          <w:rFonts w:ascii="Times New Roman" w:hAnsi="Times New Roman" w:cs="Times New Roman"/>
          <w:b/>
          <w:sz w:val="24"/>
          <w:szCs w:val="24"/>
        </w:rPr>
        <w:t>eation of a Work Made for Hire.</w:t>
      </w:r>
    </w:p>
    <w:p w14:paraId="40FFF7F1" w14:textId="3466A071" w:rsidR="005419BB" w:rsidRPr="005A3E17" w:rsidRDefault="00F47696" w:rsidP="00B75945">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The</w:t>
      </w:r>
      <w:r w:rsidR="00A05AE5" w:rsidRPr="0046703F">
        <w:rPr>
          <w:rFonts w:ascii="Times New Roman" w:hAnsi="Times New Roman" w:cs="Times New Roman"/>
          <w:sz w:val="24"/>
          <w:szCs w:val="24"/>
        </w:rPr>
        <w:t xml:space="preserve"> Fifth Circuit and the Second Circuit </w:t>
      </w:r>
      <w:r>
        <w:rPr>
          <w:rFonts w:ascii="Times New Roman" w:hAnsi="Times New Roman" w:cs="Times New Roman"/>
          <w:sz w:val="24"/>
          <w:szCs w:val="24"/>
        </w:rPr>
        <w:t xml:space="preserve">both </w:t>
      </w:r>
      <w:r w:rsidR="00A05AE5" w:rsidRPr="0046703F">
        <w:rPr>
          <w:rFonts w:ascii="Times New Roman" w:hAnsi="Times New Roman" w:cs="Times New Roman"/>
          <w:sz w:val="24"/>
          <w:szCs w:val="24"/>
        </w:rPr>
        <w:t xml:space="preserve">recognize that there should be “an almost </w:t>
      </w:r>
      <w:proofErr w:type="spellStart"/>
      <w:r w:rsidR="00A05AE5" w:rsidRPr="0046703F">
        <w:rPr>
          <w:rFonts w:ascii="Times New Roman" w:hAnsi="Times New Roman" w:cs="Times New Roman"/>
          <w:sz w:val="24"/>
          <w:szCs w:val="24"/>
        </w:rPr>
        <w:t>irrebuttable</w:t>
      </w:r>
      <w:proofErr w:type="spellEnd"/>
      <w:r w:rsidR="00A05AE5" w:rsidRPr="0046703F">
        <w:rPr>
          <w:rFonts w:ascii="Times New Roman" w:hAnsi="Times New Roman" w:cs="Times New Roman"/>
          <w:sz w:val="24"/>
          <w:szCs w:val="24"/>
        </w:rPr>
        <w:t xml:space="preserve"> presumption that any person who paid another to create a copyrightable work </w:t>
      </w:r>
      <w:r w:rsidR="001D067E">
        <w:rPr>
          <w:rFonts w:ascii="Times New Roman" w:hAnsi="Times New Roman" w:cs="Times New Roman"/>
          <w:sz w:val="24"/>
          <w:szCs w:val="24"/>
        </w:rPr>
        <w:t>[is]</w:t>
      </w:r>
      <w:r w:rsidR="00A05AE5" w:rsidRPr="0046703F">
        <w:rPr>
          <w:rFonts w:ascii="Times New Roman" w:hAnsi="Times New Roman" w:cs="Times New Roman"/>
          <w:sz w:val="24"/>
          <w:szCs w:val="24"/>
        </w:rPr>
        <w:t xml:space="preserve"> the statutory author under the work for hire doctrine.” </w:t>
      </w:r>
      <w:r w:rsidR="00A05AE5" w:rsidRPr="0046703F">
        <w:rPr>
          <w:rFonts w:ascii="Times New Roman" w:eastAsia="Times New Roman" w:hAnsi="Times New Roman" w:cs="Times New Roman"/>
          <w:i/>
          <w:sz w:val="24"/>
          <w:szCs w:val="24"/>
        </w:rPr>
        <w:t xml:space="preserve">Estate of </w:t>
      </w:r>
      <w:proofErr w:type="spellStart"/>
      <w:r w:rsidR="00A05AE5" w:rsidRPr="0046703F">
        <w:rPr>
          <w:rFonts w:ascii="Times New Roman" w:eastAsia="Times New Roman" w:hAnsi="Times New Roman" w:cs="Times New Roman"/>
          <w:i/>
          <w:sz w:val="24"/>
          <w:szCs w:val="24"/>
        </w:rPr>
        <w:t>Burne</w:t>
      </w:r>
      <w:proofErr w:type="spellEnd"/>
      <w:r w:rsidR="00A05AE5" w:rsidRPr="0046703F">
        <w:rPr>
          <w:rFonts w:ascii="Times New Roman" w:eastAsia="Times New Roman" w:hAnsi="Times New Roman" w:cs="Times New Roman"/>
          <w:i/>
          <w:sz w:val="24"/>
          <w:szCs w:val="24"/>
        </w:rPr>
        <w:t xml:space="preserve"> Hogarth v. Edgar Rice Burroughs, Inc.,</w:t>
      </w:r>
      <w:r w:rsidR="00A05AE5" w:rsidRPr="0046703F">
        <w:rPr>
          <w:rFonts w:ascii="Times New Roman" w:eastAsia="Times New Roman" w:hAnsi="Times New Roman" w:cs="Times New Roman"/>
          <w:sz w:val="24"/>
          <w:szCs w:val="24"/>
        </w:rPr>
        <w:t xml:space="preserve"> 342 F.3d 149, 158 (2d Cir. 2003) (quoting </w:t>
      </w:r>
      <w:r w:rsidR="00A05AE5" w:rsidRPr="0046703F">
        <w:rPr>
          <w:rFonts w:ascii="Times New Roman" w:hAnsi="Times New Roman" w:cs="Times New Roman"/>
          <w:i/>
          <w:iCs/>
          <w:sz w:val="24"/>
          <w:szCs w:val="24"/>
        </w:rPr>
        <w:t xml:space="preserve">Easter Seal </w:t>
      </w:r>
      <w:proofErr w:type="spellStart"/>
      <w:r w:rsidR="00A05AE5" w:rsidRPr="0046703F">
        <w:rPr>
          <w:rFonts w:ascii="Times New Roman" w:hAnsi="Times New Roman" w:cs="Times New Roman"/>
          <w:i/>
          <w:iCs/>
          <w:sz w:val="24"/>
          <w:szCs w:val="24"/>
        </w:rPr>
        <w:t>Soc</w:t>
      </w:r>
      <w:r w:rsidR="0027222B">
        <w:rPr>
          <w:rFonts w:ascii="Times New Roman" w:hAnsi="Times New Roman" w:cs="Times New Roman"/>
          <w:i/>
          <w:iCs/>
          <w:sz w:val="24"/>
          <w:szCs w:val="24"/>
        </w:rPr>
        <w:t>’</w:t>
      </w:r>
      <w:r w:rsidR="00A05AE5" w:rsidRPr="0046703F">
        <w:rPr>
          <w:rFonts w:ascii="Times New Roman" w:hAnsi="Times New Roman" w:cs="Times New Roman"/>
          <w:i/>
          <w:iCs/>
          <w:sz w:val="24"/>
          <w:szCs w:val="24"/>
        </w:rPr>
        <w:t>y</w:t>
      </w:r>
      <w:proofErr w:type="spellEnd"/>
      <w:r w:rsidR="00A05AE5" w:rsidRPr="0046703F">
        <w:rPr>
          <w:rFonts w:ascii="Times New Roman" w:hAnsi="Times New Roman" w:cs="Times New Roman"/>
          <w:i/>
          <w:iCs/>
          <w:sz w:val="24"/>
          <w:szCs w:val="24"/>
        </w:rPr>
        <w:t xml:space="preserve"> for Crippled Children and Adults of L</w:t>
      </w:r>
      <w:r w:rsidR="0027222B">
        <w:rPr>
          <w:rFonts w:ascii="Times New Roman" w:hAnsi="Times New Roman" w:cs="Times New Roman"/>
          <w:i/>
          <w:iCs/>
          <w:sz w:val="24"/>
          <w:szCs w:val="24"/>
        </w:rPr>
        <w:t>a.</w:t>
      </w:r>
      <w:r w:rsidR="00A05AE5" w:rsidRPr="0046703F">
        <w:rPr>
          <w:rFonts w:ascii="Times New Roman" w:hAnsi="Times New Roman" w:cs="Times New Roman"/>
          <w:i/>
          <w:iCs/>
          <w:sz w:val="24"/>
          <w:szCs w:val="24"/>
        </w:rPr>
        <w:t>, Inc. v. Playboy Enter</w:t>
      </w:r>
      <w:r w:rsidR="0027222B">
        <w:rPr>
          <w:rFonts w:ascii="Times New Roman" w:hAnsi="Times New Roman" w:cs="Times New Roman"/>
          <w:i/>
          <w:iCs/>
          <w:sz w:val="24"/>
          <w:szCs w:val="24"/>
        </w:rPr>
        <w:t>s.</w:t>
      </w:r>
      <w:r w:rsidR="00A05AE5" w:rsidRPr="0046703F">
        <w:rPr>
          <w:rFonts w:ascii="Times New Roman" w:hAnsi="Times New Roman" w:cs="Times New Roman"/>
          <w:i/>
          <w:iCs/>
          <w:sz w:val="24"/>
          <w:szCs w:val="24"/>
        </w:rPr>
        <w:t>,</w:t>
      </w:r>
      <w:r w:rsidR="00A05AE5" w:rsidRPr="0046703F">
        <w:rPr>
          <w:rFonts w:ascii="Times New Roman" w:hAnsi="Times New Roman" w:cs="Times New Roman"/>
          <w:sz w:val="24"/>
          <w:szCs w:val="24"/>
        </w:rPr>
        <w:t xml:space="preserve"> 815 F.2d 323, 327 (5th Cir.1987)).</w:t>
      </w:r>
      <w:r w:rsidR="0046703F">
        <w:rPr>
          <w:rFonts w:ascii="Times New Roman" w:hAnsi="Times New Roman" w:cs="Times New Roman"/>
          <w:b/>
          <w:sz w:val="24"/>
          <w:szCs w:val="24"/>
        </w:rPr>
        <w:t xml:space="preserve"> </w:t>
      </w:r>
      <w:r w:rsidR="00A05AE5" w:rsidRPr="0046703F">
        <w:rPr>
          <w:rFonts w:ascii="Times New Roman" w:hAnsi="Times New Roman" w:cs="Times New Roman"/>
          <w:sz w:val="24"/>
          <w:szCs w:val="24"/>
        </w:rPr>
        <w:t xml:space="preserve">Consistent with this presumption is the more lenient reading of </w:t>
      </w:r>
      <w:r w:rsidR="00685C7F">
        <w:rPr>
          <w:rFonts w:ascii="Times New Roman" w:hAnsi="Times New Roman" w:cs="Times New Roman"/>
          <w:sz w:val="24"/>
          <w:szCs w:val="24"/>
        </w:rPr>
        <w:t>§</w:t>
      </w:r>
      <w:r w:rsidR="0046703F">
        <w:rPr>
          <w:rFonts w:ascii="Times New Roman" w:hAnsi="Times New Roman" w:cs="Times New Roman"/>
          <w:sz w:val="24"/>
          <w:szCs w:val="24"/>
        </w:rPr>
        <w:t xml:space="preserve"> </w:t>
      </w:r>
      <w:r w:rsidR="00A05AE5" w:rsidRPr="0046703F">
        <w:rPr>
          <w:rFonts w:ascii="Times New Roman" w:hAnsi="Times New Roman" w:cs="Times New Roman"/>
          <w:sz w:val="24"/>
          <w:szCs w:val="24"/>
        </w:rPr>
        <w:t xml:space="preserve">101 that the Second Circuit </w:t>
      </w:r>
      <w:r>
        <w:rPr>
          <w:rFonts w:ascii="Times New Roman" w:hAnsi="Times New Roman" w:cs="Times New Roman"/>
          <w:sz w:val="24"/>
          <w:szCs w:val="24"/>
        </w:rPr>
        <w:t xml:space="preserve">has </w:t>
      </w:r>
      <w:r w:rsidR="00A05AE5" w:rsidRPr="0046703F">
        <w:rPr>
          <w:rFonts w:ascii="Times New Roman" w:hAnsi="Times New Roman" w:cs="Times New Roman"/>
          <w:sz w:val="24"/>
          <w:szCs w:val="24"/>
        </w:rPr>
        <w:t>adopt</w:t>
      </w:r>
      <w:r>
        <w:rPr>
          <w:rFonts w:ascii="Times New Roman" w:hAnsi="Times New Roman" w:cs="Times New Roman"/>
          <w:sz w:val="24"/>
          <w:szCs w:val="24"/>
        </w:rPr>
        <w:t>ed</w:t>
      </w:r>
      <w:r w:rsidR="009A4FA7">
        <w:rPr>
          <w:rFonts w:ascii="Times New Roman" w:hAnsi="Times New Roman" w:cs="Times New Roman"/>
          <w:sz w:val="24"/>
          <w:szCs w:val="24"/>
        </w:rPr>
        <w:t xml:space="preserve">.  Under this interpretation, the </w:t>
      </w:r>
      <w:r w:rsidR="00A05AE5" w:rsidRPr="0046703F">
        <w:rPr>
          <w:rFonts w:ascii="Times New Roman" w:hAnsi="Times New Roman" w:cs="Times New Roman"/>
          <w:sz w:val="24"/>
          <w:szCs w:val="24"/>
        </w:rPr>
        <w:t xml:space="preserve">“writing requirement of </w:t>
      </w:r>
      <w:r w:rsidR="00166379" w:rsidRPr="0046703F">
        <w:rPr>
          <w:rFonts w:ascii="Times New Roman" w:hAnsi="Times New Roman" w:cs="Times New Roman"/>
          <w:sz w:val="24"/>
          <w:szCs w:val="24"/>
        </w:rPr>
        <w:t>Section 1</w:t>
      </w:r>
      <w:r w:rsidR="00A05AE5" w:rsidRPr="0046703F">
        <w:rPr>
          <w:rFonts w:ascii="Times New Roman" w:hAnsi="Times New Roman" w:cs="Times New Roman"/>
          <w:sz w:val="24"/>
          <w:szCs w:val="24"/>
        </w:rPr>
        <w:t xml:space="preserve">01(2) can be met by a writing executed after the work is created, if the writing confirms a prior agreement, either explicit or implicit, made before the creation of the work.” </w:t>
      </w:r>
      <w:proofErr w:type="gramStart"/>
      <w:r w:rsidR="00A05AE5" w:rsidRPr="0046703F">
        <w:rPr>
          <w:rFonts w:ascii="Times New Roman" w:hAnsi="Times New Roman" w:cs="Times New Roman"/>
          <w:i/>
          <w:sz w:val="24"/>
          <w:szCs w:val="24"/>
        </w:rPr>
        <w:t>Playboy</w:t>
      </w:r>
      <w:r w:rsidR="00A05AE5" w:rsidRPr="0046703F">
        <w:rPr>
          <w:rFonts w:ascii="Times New Roman" w:hAnsi="Times New Roman" w:cs="Times New Roman"/>
          <w:sz w:val="24"/>
          <w:szCs w:val="24"/>
        </w:rPr>
        <w:t xml:space="preserve">, 53 F.3d </w:t>
      </w:r>
      <w:r>
        <w:rPr>
          <w:rFonts w:ascii="Times New Roman" w:hAnsi="Times New Roman" w:cs="Times New Roman"/>
          <w:sz w:val="24"/>
          <w:szCs w:val="24"/>
        </w:rPr>
        <w:t>at</w:t>
      </w:r>
      <w:r w:rsidR="00A05AE5" w:rsidRPr="0046703F">
        <w:rPr>
          <w:rFonts w:ascii="Times New Roman" w:hAnsi="Times New Roman" w:cs="Times New Roman"/>
          <w:sz w:val="24"/>
          <w:szCs w:val="24"/>
        </w:rPr>
        <w:t xml:space="preserve"> 559.</w:t>
      </w:r>
      <w:proofErr w:type="gramEnd"/>
      <w:r>
        <w:rPr>
          <w:rFonts w:ascii="Times New Roman" w:hAnsi="Times New Roman" w:cs="Times New Roman"/>
          <w:sz w:val="24"/>
          <w:szCs w:val="24"/>
        </w:rPr>
        <w:t xml:space="preserve">  </w:t>
      </w:r>
    </w:p>
    <w:p w14:paraId="7EC6456B" w14:textId="03EE487B" w:rsidR="009A4FA7" w:rsidRPr="005272C0" w:rsidRDefault="005419BB" w:rsidP="00CD47C0">
      <w:pPr>
        <w:spacing w:after="0" w:line="480" w:lineRule="auto"/>
        <w:ind w:firstLine="720"/>
        <w:jc w:val="both"/>
        <w:rPr>
          <w:rFonts w:ascii="Times New Roman" w:hAnsi="Times New Roman" w:cs="Times New Roman"/>
          <w:b/>
          <w:sz w:val="24"/>
          <w:szCs w:val="24"/>
        </w:rPr>
      </w:pPr>
      <w:r w:rsidRPr="005419BB">
        <w:rPr>
          <w:rFonts w:ascii="Times New Roman" w:hAnsi="Times New Roman" w:cs="Times New Roman"/>
          <w:i/>
          <w:sz w:val="24"/>
          <w:szCs w:val="24"/>
        </w:rPr>
        <w:t>Playboy</w:t>
      </w:r>
      <w:r>
        <w:rPr>
          <w:rFonts w:ascii="Times New Roman" w:hAnsi="Times New Roman" w:cs="Times New Roman"/>
          <w:sz w:val="24"/>
          <w:szCs w:val="24"/>
        </w:rPr>
        <w:t xml:space="preserve"> is factually similar to t</w:t>
      </w:r>
      <w:r w:rsidR="005A3E17">
        <w:rPr>
          <w:rFonts w:ascii="Times New Roman" w:hAnsi="Times New Roman" w:cs="Times New Roman"/>
          <w:sz w:val="24"/>
          <w:szCs w:val="24"/>
        </w:rPr>
        <w:t xml:space="preserve">he case at hand and the interpretation of </w:t>
      </w:r>
      <w:r w:rsidR="00685C7F">
        <w:rPr>
          <w:rFonts w:ascii="Times New Roman" w:hAnsi="Times New Roman" w:cs="Times New Roman"/>
          <w:sz w:val="24"/>
          <w:szCs w:val="24"/>
        </w:rPr>
        <w:t>§</w:t>
      </w:r>
      <w:r w:rsidR="005A3E17">
        <w:rPr>
          <w:rFonts w:ascii="Times New Roman" w:hAnsi="Times New Roman" w:cs="Times New Roman"/>
          <w:sz w:val="24"/>
          <w:szCs w:val="24"/>
        </w:rPr>
        <w:t xml:space="preserve"> 101 advanced by the </w:t>
      </w:r>
      <w:r w:rsidR="006021F2">
        <w:rPr>
          <w:rFonts w:ascii="Times New Roman" w:hAnsi="Times New Roman" w:cs="Times New Roman"/>
          <w:sz w:val="24"/>
          <w:szCs w:val="24"/>
        </w:rPr>
        <w:t>Second Circuit</w:t>
      </w:r>
      <w:r w:rsidR="005A3E17">
        <w:rPr>
          <w:rFonts w:ascii="Times New Roman" w:hAnsi="Times New Roman" w:cs="Times New Roman"/>
          <w:sz w:val="24"/>
          <w:szCs w:val="24"/>
        </w:rPr>
        <w:t xml:space="preserve"> should be applied to the writing in question here.  </w:t>
      </w:r>
      <w:r w:rsidR="00F47696" w:rsidRPr="005419BB">
        <w:rPr>
          <w:rFonts w:ascii="Times New Roman" w:hAnsi="Times New Roman" w:cs="Times New Roman"/>
          <w:sz w:val="24"/>
          <w:szCs w:val="24"/>
        </w:rPr>
        <w:t>In</w:t>
      </w:r>
      <w:r w:rsidR="00F47696">
        <w:rPr>
          <w:rFonts w:ascii="Times New Roman" w:hAnsi="Times New Roman" w:cs="Times New Roman"/>
          <w:sz w:val="24"/>
          <w:szCs w:val="24"/>
        </w:rPr>
        <w:t xml:space="preserve"> </w:t>
      </w:r>
      <w:r>
        <w:rPr>
          <w:rFonts w:ascii="Times New Roman" w:hAnsi="Times New Roman" w:cs="Times New Roman"/>
          <w:i/>
          <w:sz w:val="24"/>
          <w:szCs w:val="24"/>
        </w:rPr>
        <w:t>Playboy</w:t>
      </w:r>
      <w:r>
        <w:rPr>
          <w:rFonts w:ascii="Times New Roman" w:hAnsi="Times New Roman" w:cs="Times New Roman"/>
          <w:sz w:val="24"/>
          <w:szCs w:val="24"/>
        </w:rPr>
        <w:t>,</w:t>
      </w:r>
      <w:r w:rsidR="00F47696">
        <w:rPr>
          <w:rFonts w:ascii="Times New Roman" w:hAnsi="Times New Roman" w:cs="Times New Roman"/>
          <w:sz w:val="24"/>
          <w:szCs w:val="24"/>
        </w:rPr>
        <w:t xml:space="preserve"> </w:t>
      </w:r>
      <w:r>
        <w:rPr>
          <w:rFonts w:ascii="Times New Roman" w:hAnsi="Times New Roman" w:cs="Times New Roman"/>
          <w:sz w:val="24"/>
          <w:szCs w:val="24"/>
        </w:rPr>
        <w:t>a painte</w:t>
      </w:r>
      <w:r w:rsidR="00B9297B">
        <w:rPr>
          <w:rFonts w:ascii="Times New Roman" w:hAnsi="Times New Roman" w:cs="Times New Roman"/>
          <w:sz w:val="24"/>
          <w:szCs w:val="24"/>
        </w:rPr>
        <w:t xml:space="preserve">r was specially commissioned to </w:t>
      </w:r>
      <w:r>
        <w:rPr>
          <w:rFonts w:ascii="Times New Roman" w:hAnsi="Times New Roman" w:cs="Times New Roman"/>
          <w:sz w:val="24"/>
          <w:szCs w:val="24"/>
        </w:rPr>
        <w:t>produce artwork</w:t>
      </w:r>
      <w:r w:rsidR="00B9297B">
        <w:rPr>
          <w:rFonts w:ascii="Times New Roman" w:hAnsi="Times New Roman" w:cs="Times New Roman"/>
          <w:sz w:val="24"/>
          <w:szCs w:val="24"/>
        </w:rPr>
        <w:t xml:space="preserve"> for Playboy</w:t>
      </w:r>
      <w:r>
        <w:rPr>
          <w:rFonts w:ascii="Times New Roman" w:hAnsi="Times New Roman" w:cs="Times New Roman"/>
          <w:sz w:val="24"/>
          <w:szCs w:val="24"/>
        </w:rPr>
        <w:t xml:space="preserve"> and received checks with a legend indicating that the services were performed on a work made for hire basis.  </w:t>
      </w:r>
      <w:proofErr w:type="gramStart"/>
      <w:r>
        <w:rPr>
          <w:rFonts w:ascii="Times New Roman" w:hAnsi="Times New Roman" w:cs="Times New Roman"/>
          <w:i/>
          <w:sz w:val="24"/>
          <w:szCs w:val="24"/>
        </w:rPr>
        <w:t>Id.</w:t>
      </w:r>
      <w:r>
        <w:rPr>
          <w:rFonts w:ascii="Times New Roman" w:hAnsi="Times New Roman" w:cs="Times New Roman"/>
          <w:sz w:val="24"/>
          <w:szCs w:val="24"/>
        </w:rPr>
        <w:t xml:space="preserve"> at 560.</w:t>
      </w:r>
      <w:proofErr w:type="gramEnd"/>
      <w:r>
        <w:rPr>
          <w:rFonts w:ascii="Times New Roman" w:hAnsi="Times New Roman" w:cs="Times New Roman"/>
          <w:sz w:val="24"/>
          <w:szCs w:val="24"/>
        </w:rPr>
        <w:t xml:space="preserve">  The court found the </w:t>
      </w:r>
      <w:r w:rsidR="00CD48B1">
        <w:rPr>
          <w:rFonts w:ascii="Times New Roman" w:hAnsi="Times New Roman" w:cs="Times New Roman"/>
          <w:sz w:val="24"/>
          <w:szCs w:val="24"/>
        </w:rPr>
        <w:t xml:space="preserve">post creation execution of the checks to satisfy the </w:t>
      </w:r>
      <w:r>
        <w:rPr>
          <w:rFonts w:ascii="Times New Roman" w:hAnsi="Times New Roman" w:cs="Times New Roman"/>
          <w:sz w:val="24"/>
          <w:szCs w:val="24"/>
        </w:rPr>
        <w:t xml:space="preserve">writing requirement of </w:t>
      </w:r>
      <w:r w:rsidR="00685C7F">
        <w:rPr>
          <w:rFonts w:ascii="Times New Roman" w:hAnsi="Times New Roman" w:cs="Times New Roman"/>
          <w:sz w:val="24"/>
          <w:szCs w:val="24"/>
        </w:rPr>
        <w:t>§</w:t>
      </w:r>
      <w:r>
        <w:rPr>
          <w:rFonts w:ascii="Times New Roman" w:hAnsi="Times New Roman" w:cs="Times New Roman"/>
          <w:sz w:val="24"/>
          <w:szCs w:val="24"/>
        </w:rPr>
        <w:t xml:space="preserve"> 101 </w:t>
      </w:r>
      <w:r w:rsidR="00CD48B1">
        <w:rPr>
          <w:rFonts w:ascii="Times New Roman" w:hAnsi="Times New Roman" w:cs="Times New Roman"/>
          <w:sz w:val="24"/>
          <w:szCs w:val="24"/>
        </w:rPr>
        <w:t xml:space="preserve">because they </w:t>
      </w:r>
      <w:r>
        <w:rPr>
          <w:rFonts w:ascii="Times New Roman" w:hAnsi="Times New Roman" w:cs="Times New Roman"/>
          <w:sz w:val="24"/>
          <w:szCs w:val="24"/>
        </w:rPr>
        <w:t xml:space="preserve">evidenced a prior understanding that the work was to be done on a work made for hire basis. </w:t>
      </w:r>
      <w:r>
        <w:rPr>
          <w:rFonts w:ascii="Times New Roman" w:hAnsi="Times New Roman" w:cs="Times New Roman"/>
          <w:i/>
          <w:sz w:val="24"/>
          <w:szCs w:val="24"/>
        </w:rPr>
        <w:t>Id.</w:t>
      </w:r>
      <w:r>
        <w:rPr>
          <w:rFonts w:ascii="Times New Roman" w:hAnsi="Times New Roman" w:cs="Times New Roman"/>
          <w:sz w:val="24"/>
          <w:szCs w:val="24"/>
        </w:rPr>
        <w:t xml:space="preserve">  </w:t>
      </w:r>
      <w:r w:rsidR="005A3E17">
        <w:rPr>
          <w:rFonts w:ascii="Times New Roman" w:hAnsi="Times New Roman" w:cs="Times New Roman"/>
          <w:sz w:val="24"/>
          <w:szCs w:val="24"/>
        </w:rPr>
        <w:t>Here,</w:t>
      </w:r>
      <w:r>
        <w:rPr>
          <w:rFonts w:ascii="Times New Roman" w:hAnsi="Times New Roman" w:cs="Times New Roman"/>
          <w:sz w:val="24"/>
          <w:szCs w:val="24"/>
        </w:rPr>
        <w:t xml:space="preserve"> the writing was also executed </w:t>
      </w:r>
      <w:r w:rsidR="005A3E17">
        <w:rPr>
          <w:rFonts w:ascii="Times New Roman" w:hAnsi="Times New Roman" w:cs="Times New Roman"/>
          <w:sz w:val="24"/>
          <w:szCs w:val="24"/>
        </w:rPr>
        <w:t xml:space="preserve">after the creation of the work.  Like in </w:t>
      </w:r>
      <w:r w:rsidR="005A3E17">
        <w:rPr>
          <w:rFonts w:ascii="Times New Roman" w:hAnsi="Times New Roman" w:cs="Times New Roman"/>
          <w:i/>
          <w:sz w:val="24"/>
          <w:szCs w:val="24"/>
        </w:rPr>
        <w:lastRenderedPageBreak/>
        <w:t>Playboy</w:t>
      </w:r>
      <w:r w:rsidR="005A3E17">
        <w:rPr>
          <w:rFonts w:ascii="Times New Roman" w:hAnsi="Times New Roman" w:cs="Times New Roman"/>
          <w:sz w:val="24"/>
          <w:szCs w:val="24"/>
        </w:rPr>
        <w:t xml:space="preserve">, the writing was evidence of a prior understanding </w:t>
      </w:r>
      <w:r>
        <w:rPr>
          <w:rFonts w:ascii="Times New Roman" w:hAnsi="Times New Roman" w:cs="Times New Roman"/>
          <w:sz w:val="24"/>
          <w:szCs w:val="24"/>
        </w:rPr>
        <w:t xml:space="preserve">and oral agreement between the parties that the </w:t>
      </w:r>
      <w:r w:rsidR="005272C0">
        <w:rPr>
          <w:rFonts w:ascii="Times New Roman" w:hAnsi="Times New Roman" w:cs="Times New Roman"/>
          <w:sz w:val="24"/>
          <w:szCs w:val="24"/>
        </w:rPr>
        <w:t xml:space="preserve">work was specifically commissioned as a work made for hire.  As the </w:t>
      </w:r>
      <w:r w:rsidR="005272C0">
        <w:rPr>
          <w:rFonts w:ascii="Times New Roman" w:hAnsi="Times New Roman" w:cs="Times New Roman"/>
          <w:i/>
          <w:sz w:val="24"/>
          <w:szCs w:val="24"/>
        </w:rPr>
        <w:t>Playboy</w:t>
      </w:r>
      <w:r w:rsidR="005272C0">
        <w:rPr>
          <w:rFonts w:ascii="Times New Roman" w:hAnsi="Times New Roman" w:cs="Times New Roman"/>
          <w:sz w:val="24"/>
          <w:szCs w:val="24"/>
        </w:rPr>
        <w:t xml:space="preserve"> court reasoned, because there is no time requirement in § 101, the written agreement here satisfies the requirements to be a valid work made for hire agreement.</w:t>
      </w:r>
    </w:p>
    <w:p w14:paraId="4FB18064" w14:textId="4ED20B60" w:rsidR="00A05AE5" w:rsidRDefault="00A05AE5" w:rsidP="00B75945">
      <w:pPr>
        <w:spacing w:after="0" w:line="480" w:lineRule="auto"/>
        <w:ind w:firstLine="720"/>
        <w:jc w:val="both"/>
        <w:rPr>
          <w:rFonts w:ascii="Times New Roman" w:hAnsi="Times New Roman" w:cs="Times New Roman"/>
          <w:sz w:val="24"/>
          <w:szCs w:val="24"/>
        </w:rPr>
      </w:pPr>
      <w:r w:rsidRPr="009A4FA7">
        <w:rPr>
          <w:rFonts w:ascii="Times New Roman" w:hAnsi="Times New Roman" w:cs="Times New Roman"/>
          <w:sz w:val="24"/>
          <w:szCs w:val="24"/>
        </w:rPr>
        <w:t xml:space="preserve">The Fifth Circuit has not decided the issue of the timing requirement for a work </w:t>
      </w:r>
      <w:r w:rsidR="009A4FA7">
        <w:rPr>
          <w:rFonts w:ascii="Times New Roman" w:hAnsi="Times New Roman" w:cs="Times New Roman"/>
          <w:sz w:val="24"/>
          <w:szCs w:val="24"/>
        </w:rPr>
        <w:t xml:space="preserve">made for </w:t>
      </w:r>
      <w:r w:rsidRPr="009A4FA7">
        <w:rPr>
          <w:rFonts w:ascii="Times New Roman" w:hAnsi="Times New Roman" w:cs="Times New Roman"/>
          <w:sz w:val="24"/>
          <w:szCs w:val="24"/>
        </w:rPr>
        <w:t xml:space="preserve">agreement but “has deemed the Second Circuit to be the </w:t>
      </w:r>
      <w:r w:rsidRPr="009A4FA7">
        <w:rPr>
          <w:rFonts w:ascii="Times New Roman" w:hAnsi="Times New Roman" w:cs="Times New Roman"/>
          <w:i/>
          <w:sz w:val="24"/>
          <w:szCs w:val="24"/>
        </w:rPr>
        <w:t>de facto</w:t>
      </w:r>
      <w:r w:rsidRPr="009A4FA7">
        <w:rPr>
          <w:rFonts w:ascii="Times New Roman" w:hAnsi="Times New Roman" w:cs="Times New Roman"/>
          <w:sz w:val="24"/>
          <w:szCs w:val="24"/>
        </w:rPr>
        <w:t xml:space="preserve"> Copyright Court of the United States.” </w:t>
      </w:r>
      <w:r w:rsidRPr="009A4FA7">
        <w:rPr>
          <w:rFonts w:ascii="Times New Roman" w:eastAsia="Times New Roman" w:hAnsi="Times New Roman" w:cs="Times New Roman"/>
          <w:i/>
          <w:sz w:val="24"/>
          <w:szCs w:val="24"/>
        </w:rPr>
        <w:t xml:space="preserve">Compaq Computer Corp. v. </w:t>
      </w:r>
      <w:proofErr w:type="spellStart"/>
      <w:r w:rsidRPr="009A4FA7">
        <w:rPr>
          <w:rFonts w:ascii="Times New Roman" w:eastAsia="Times New Roman" w:hAnsi="Times New Roman" w:cs="Times New Roman"/>
          <w:i/>
          <w:sz w:val="24"/>
          <w:szCs w:val="24"/>
        </w:rPr>
        <w:t>Ergonome</w:t>
      </w:r>
      <w:proofErr w:type="spellEnd"/>
      <w:r w:rsidRPr="009A4FA7">
        <w:rPr>
          <w:rFonts w:ascii="Times New Roman" w:eastAsia="Times New Roman" w:hAnsi="Times New Roman" w:cs="Times New Roman"/>
          <w:i/>
          <w:sz w:val="24"/>
          <w:szCs w:val="24"/>
        </w:rPr>
        <w:t xml:space="preserve"> Inc.</w:t>
      </w:r>
      <w:r w:rsidRPr="009A4FA7">
        <w:rPr>
          <w:rFonts w:ascii="Times New Roman" w:eastAsia="Times New Roman" w:hAnsi="Times New Roman" w:cs="Times New Roman"/>
          <w:sz w:val="24"/>
          <w:szCs w:val="24"/>
        </w:rPr>
        <w:t xml:space="preserve">, 210 F. Supp. 2d 839, 843 (S.D. Tex. 2001) (quoting </w:t>
      </w:r>
      <w:r w:rsidRPr="009A4FA7">
        <w:rPr>
          <w:rFonts w:ascii="Times New Roman" w:hAnsi="Times New Roman" w:cs="Times New Roman"/>
          <w:i/>
          <w:iCs/>
          <w:sz w:val="24"/>
          <w:szCs w:val="24"/>
        </w:rPr>
        <w:t>Easter Seal Society,</w:t>
      </w:r>
      <w:r w:rsidRPr="009A4FA7">
        <w:rPr>
          <w:rFonts w:ascii="Times New Roman" w:hAnsi="Times New Roman" w:cs="Times New Roman"/>
          <w:sz w:val="24"/>
          <w:szCs w:val="24"/>
        </w:rPr>
        <w:t xml:space="preserve"> 81</w:t>
      </w:r>
      <w:r w:rsidR="001D067E">
        <w:rPr>
          <w:rFonts w:ascii="Times New Roman" w:hAnsi="Times New Roman" w:cs="Times New Roman"/>
          <w:sz w:val="24"/>
          <w:szCs w:val="24"/>
        </w:rPr>
        <w:t xml:space="preserve">5 F.2d </w:t>
      </w:r>
      <w:r w:rsidR="00F47696">
        <w:rPr>
          <w:rFonts w:ascii="Times New Roman" w:hAnsi="Times New Roman" w:cs="Times New Roman"/>
          <w:sz w:val="24"/>
          <w:szCs w:val="24"/>
        </w:rPr>
        <w:t>at</w:t>
      </w:r>
      <w:r w:rsidR="001D067E">
        <w:rPr>
          <w:rFonts w:ascii="Times New Roman" w:hAnsi="Times New Roman" w:cs="Times New Roman"/>
          <w:sz w:val="24"/>
          <w:szCs w:val="24"/>
        </w:rPr>
        <w:t xml:space="preserve"> 325).  Consistent with the Second Circuit’s interpretation of the writing requirement of </w:t>
      </w:r>
      <w:r w:rsidR="005272C0">
        <w:rPr>
          <w:rFonts w:ascii="Times New Roman" w:hAnsi="Times New Roman" w:cs="Times New Roman"/>
          <w:sz w:val="24"/>
          <w:szCs w:val="24"/>
        </w:rPr>
        <w:t>§ 101 is a conclusion</w:t>
      </w:r>
      <w:r w:rsidR="001D067E">
        <w:rPr>
          <w:rFonts w:ascii="Times New Roman" w:hAnsi="Times New Roman" w:cs="Times New Roman"/>
          <w:sz w:val="24"/>
          <w:szCs w:val="24"/>
        </w:rPr>
        <w:t xml:space="preserve"> that the written agreement between Plaintiff and Lime constitutes a work made for hire agreement. </w:t>
      </w:r>
      <w:r w:rsidR="001D067E" w:rsidRPr="001D067E">
        <w:rPr>
          <w:rFonts w:ascii="Times New Roman" w:hAnsi="Times New Roman" w:cs="Times New Roman"/>
          <w:sz w:val="24"/>
          <w:szCs w:val="24"/>
        </w:rPr>
        <w:t>The parties</w:t>
      </w:r>
      <w:r w:rsidRPr="001D067E">
        <w:rPr>
          <w:rFonts w:ascii="Times New Roman" w:hAnsi="Times New Roman" w:cs="Times New Roman"/>
          <w:sz w:val="24"/>
          <w:szCs w:val="24"/>
        </w:rPr>
        <w:t xml:space="preserve"> entered into an oral agreement expressing their intent to </w:t>
      </w:r>
      <w:r w:rsidR="005272C0">
        <w:rPr>
          <w:rFonts w:ascii="Times New Roman" w:hAnsi="Times New Roman" w:cs="Times New Roman"/>
          <w:sz w:val="24"/>
          <w:szCs w:val="24"/>
        </w:rPr>
        <w:t>commission</w:t>
      </w:r>
      <w:r w:rsidRPr="001D067E">
        <w:rPr>
          <w:rFonts w:ascii="Times New Roman" w:hAnsi="Times New Roman" w:cs="Times New Roman"/>
          <w:sz w:val="24"/>
          <w:szCs w:val="24"/>
        </w:rPr>
        <w:t xml:space="preserve"> a work made for </w:t>
      </w:r>
      <w:r w:rsidR="005272C0">
        <w:rPr>
          <w:rFonts w:ascii="Times New Roman" w:hAnsi="Times New Roman" w:cs="Times New Roman"/>
          <w:sz w:val="24"/>
          <w:szCs w:val="24"/>
        </w:rPr>
        <w:t xml:space="preserve">hire.  </w:t>
      </w:r>
      <w:r w:rsidR="001D067E">
        <w:rPr>
          <w:rFonts w:ascii="Times New Roman" w:hAnsi="Times New Roman" w:cs="Times New Roman"/>
          <w:sz w:val="24"/>
          <w:szCs w:val="24"/>
        </w:rPr>
        <w:t>When this agreement was memorialized in writing</w:t>
      </w:r>
      <w:r w:rsidR="00B300E8">
        <w:rPr>
          <w:rFonts w:ascii="Times New Roman" w:hAnsi="Times New Roman" w:cs="Times New Roman"/>
          <w:sz w:val="24"/>
          <w:szCs w:val="24"/>
        </w:rPr>
        <w:t>,</w:t>
      </w:r>
      <w:r w:rsidR="001D067E">
        <w:rPr>
          <w:rFonts w:ascii="Times New Roman" w:hAnsi="Times New Roman" w:cs="Times New Roman"/>
          <w:sz w:val="24"/>
          <w:szCs w:val="24"/>
        </w:rPr>
        <w:t xml:space="preserve"> the requirement</w:t>
      </w:r>
      <w:r w:rsidR="009E0C79">
        <w:rPr>
          <w:rFonts w:ascii="Times New Roman" w:hAnsi="Times New Roman" w:cs="Times New Roman"/>
          <w:sz w:val="24"/>
          <w:szCs w:val="24"/>
        </w:rPr>
        <w:t xml:space="preserve">s of </w:t>
      </w:r>
      <w:r w:rsidR="00685C7F">
        <w:rPr>
          <w:rFonts w:ascii="Times New Roman" w:hAnsi="Times New Roman" w:cs="Times New Roman"/>
          <w:sz w:val="24"/>
          <w:szCs w:val="24"/>
        </w:rPr>
        <w:t>§</w:t>
      </w:r>
      <w:r w:rsidR="009E0C79">
        <w:rPr>
          <w:rFonts w:ascii="Times New Roman" w:hAnsi="Times New Roman" w:cs="Times New Roman"/>
          <w:sz w:val="24"/>
          <w:szCs w:val="24"/>
        </w:rPr>
        <w:t xml:space="preserve"> 101 were</w:t>
      </w:r>
      <w:r w:rsidR="001D067E">
        <w:rPr>
          <w:rFonts w:ascii="Times New Roman" w:hAnsi="Times New Roman" w:cs="Times New Roman"/>
          <w:sz w:val="24"/>
          <w:szCs w:val="24"/>
        </w:rPr>
        <w:t xml:space="preserve"> satisfied and a valid work made for hire agreement existed, conferring </w:t>
      </w:r>
      <w:r w:rsidR="005A3E17">
        <w:rPr>
          <w:rFonts w:ascii="Times New Roman" w:hAnsi="Times New Roman" w:cs="Times New Roman"/>
          <w:sz w:val="24"/>
          <w:szCs w:val="24"/>
        </w:rPr>
        <w:t>authorship and thereby ownership</w:t>
      </w:r>
      <w:r w:rsidR="001D067E">
        <w:rPr>
          <w:rFonts w:ascii="Times New Roman" w:hAnsi="Times New Roman" w:cs="Times New Roman"/>
          <w:sz w:val="24"/>
          <w:szCs w:val="24"/>
        </w:rPr>
        <w:t xml:space="preserve"> of the work in Plaintiff. </w:t>
      </w:r>
    </w:p>
    <w:p w14:paraId="7123B2DA" w14:textId="4A80F9C9" w:rsidR="00B300E8" w:rsidRPr="001105C8" w:rsidRDefault="005A3E17" w:rsidP="001105C8">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Contrary to th</w:t>
      </w:r>
      <w:r w:rsidR="005272C0">
        <w:rPr>
          <w:rFonts w:ascii="Times New Roman" w:hAnsi="Times New Roman" w:cs="Times New Roman"/>
          <w:sz w:val="24"/>
          <w:szCs w:val="24"/>
        </w:rPr>
        <w:t>is</w:t>
      </w:r>
      <w:r>
        <w:rPr>
          <w:rFonts w:ascii="Times New Roman" w:hAnsi="Times New Roman" w:cs="Times New Roman"/>
          <w:sz w:val="24"/>
          <w:szCs w:val="24"/>
        </w:rPr>
        <w:t xml:space="preserve"> interpretation advanced by the Second Circuit is the Seventh Circuit’s </w:t>
      </w:r>
      <w:r w:rsidR="00CD47C0">
        <w:rPr>
          <w:rFonts w:ascii="Times New Roman" w:hAnsi="Times New Roman" w:cs="Times New Roman"/>
          <w:sz w:val="24"/>
          <w:szCs w:val="24"/>
        </w:rPr>
        <w:t>position that a</w:t>
      </w:r>
      <w:r w:rsidR="00CD47C0" w:rsidRPr="0046703F">
        <w:rPr>
          <w:rFonts w:ascii="Times New Roman" w:hAnsi="Times New Roman" w:cs="Times New Roman"/>
          <w:sz w:val="24"/>
          <w:szCs w:val="24"/>
        </w:rPr>
        <w:t xml:space="preserve"> writing memorializing </w:t>
      </w:r>
      <w:r w:rsidR="00CD47C0">
        <w:rPr>
          <w:rFonts w:ascii="Times New Roman" w:hAnsi="Times New Roman" w:cs="Times New Roman"/>
          <w:sz w:val="24"/>
          <w:szCs w:val="24"/>
        </w:rPr>
        <w:t>a</w:t>
      </w:r>
      <w:r w:rsidR="00CD47C0" w:rsidRPr="0046703F">
        <w:rPr>
          <w:rFonts w:ascii="Times New Roman" w:hAnsi="Times New Roman" w:cs="Times New Roman"/>
          <w:sz w:val="24"/>
          <w:szCs w:val="24"/>
        </w:rPr>
        <w:t xml:space="preserve"> w</w:t>
      </w:r>
      <w:r w:rsidR="00CD47C0">
        <w:rPr>
          <w:rFonts w:ascii="Times New Roman" w:hAnsi="Times New Roman" w:cs="Times New Roman"/>
          <w:sz w:val="24"/>
          <w:szCs w:val="24"/>
        </w:rPr>
        <w:t>ork made</w:t>
      </w:r>
      <w:r w:rsidR="00CD47C0" w:rsidRPr="0046703F">
        <w:rPr>
          <w:rFonts w:ascii="Times New Roman" w:hAnsi="Times New Roman" w:cs="Times New Roman"/>
          <w:sz w:val="24"/>
          <w:szCs w:val="24"/>
        </w:rPr>
        <w:t xml:space="preserve"> for hire agreement must come prior to the creation of the work.  </w:t>
      </w:r>
      <w:r w:rsidR="00CD47C0" w:rsidRPr="0046703F">
        <w:rPr>
          <w:rFonts w:ascii="Times New Roman" w:eastAsia="Times New Roman" w:hAnsi="Times New Roman" w:cs="Times New Roman"/>
          <w:i/>
          <w:sz w:val="24"/>
          <w:szCs w:val="24"/>
        </w:rPr>
        <w:t xml:space="preserve">Schiller &amp; Schmidt, Inc. v. </w:t>
      </w:r>
      <w:proofErr w:type="spellStart"/>
      <w:r w:rsidR="00CD47C0" w:rsidRPr="0046703F">
        <w:rPr>
          <w:rFonts w:ascii="Times New Roman" w:eastAsia="Times New Roman" w:hAnsi="Times New Roman" w:cs="Times New Roman"/>
          <w:i/>
          <w:sz w:val="24"/>
          <w:szCs w:val="24"/>
        </w:rPr>
        <w:t>Nordisco</w:t>
      </w:r>
      <w:proofErr w:type="spellEnd"/>
      <w:r w:rsidR="00CD47C0" w:rsidRPr="0046703F">
        <w:rPr>
          <w:rFonts w:ascii="Times New Roman" w:eastAsia="Times New Roman" w:hAnsi="Times New Roman" w:cs="Times New Roman"/>
          <w:i/>
          <w:sz w:val="24"/>
          <w:szCs w:val="24"/>
        </w:rPr>
        <w:t xml:space="preserve"> Corp.,</w:t>
      </w:r>
      <w:r w:rsidR="00CD47C0" w:rsidRPr="0046703F">
        <w:rPr>
          <w:rFonts w:ascii="Times New Roman" w:eastAsia="Times New Roman" w:hAnsi="Times New Roman" w:cs="Times New Roman"/>
          <w:sz w:val="24"/>
          <w:szCs w:val="24"/>
        </w:rPr>
        <w:t xml:space="preserve"> 969 F.2d 410, 413 (7th Cir. 1992)</w:t>
      </w:r>
      <w:r w:rsidR="00CD47C0">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The facts of </w:t>
      </w:r>
      <w:r>
        <w:rPr>
          <w:rFonts w:ascii="Times New Roman" w:hAnsi="Times New Roman" w:cs="Times New Roman"/>
          <w:i/>
          <w:sz w:val="24"/>
          <w:szCs w:val="24"/>
        </w:rPr>
        <w:t>Schiller &amp; Schmidt</w:t>
      </w:r>
      <w:r>
        <w:rPr>
          <w:rFonts w:ascii="Times New Roman" w:hAnsi="Times New Roman" w:cs="Times New Roman"/>
          <w:sz w:val="24"/>
          <w:szCs w:val="24"/>
        </w:rPr>
        <w:t xml:space="preserve"> are distinguishable from those before the </w:t>
      </w:r>
      <w:r w:rsidR="00132A98">
        <w:rPr>
          <w:rFonts w:ascii="Times New Roman" w:hAnsi="Times New Roman" w:cs="Times New Roman"/>
          <w:sz w:val="24"/>
          <w:szCs w:val="24"/>
        </w:rPr>
        <w:t>C</w:t>
      </w:r>
      <w:r>
        <w:rPr>
          <w:rFonts w:ascii="Times New Roman" w:hAnsi="Times New Roman" w:cs="Times New Roman"/>
          <w:sz w:val="24"/>
          <w:szCs w:val="24"/>
        </w:rPr>
        <w:t xml:space="preserve">ourt now and it would be erroneous to apply the Seventh Circuit interpretation to the case at hand. </w:t>
      </w:r>
      <w:r w:rsidR="00CD47C0">
        <w:rPr>
          <w:rFonts w:ascii="Times New Roman" w:hAnsi="Times New Roman" w:cs="Times New Roman"/>
          <w:sz w:val="24"/>
          <w:szCs w:val="24"/>
        </w:rPr>
        <w:t xml:space="preserve">In </w:t>
      </w:r>
      <w:r>
        <w:rPr>
          <w:rFonts w:ascii="Times New Roman" w:hAnsi="Times New Roman" w:cs="Times New Roman"/>
          <w:i/>
          <w:sz w:val="24"/>
          <w:szCs w:val="24"/>
        </w:rPr>
        <w:t>Schiller &amp; Schmidt</w:t>
      </w:r>
      <w:r>
        <w:rPr>
          <w:rFonts w:ascii="Times New Roman" w:hAnsi="Times New Roman" w:cs="Times New Roman"/>
          <w:sz w:val="24"/>
          <w:szCs w:val="24"/>
        </w:rPr>
        <w:t>,</w:t>
      </w:r>
      <w:r w:rsidR="00132A98">
        <w:rPr>
          <w:rFonts w:ascii="Times New Roman" w:hAnsi="Times New Roman" w:cs="Times New Roman"/>
          <w:sz w:val="24"/>
          <w:szCs w:val="24"/>
        </w:rPr>
        <w:t xml:space="preserve"> the writing in </w:t>
      </w:r>
      <w:r w:rsidR="00CD47C0">
        <w:rPr>
          <w:rFonts w:ascii="Times New Roman" w:hAnsi="Times New Roman" w:cs="Times New Roman"/>
          <w:sz w:val="24"/>
          <w:szCs w:val="24"/>
        </w:rPr>
        <w:t xml:space="preserve">question was signed </w:t>
      </w:r>
      <w:r w:rsidR="00132A98">
        <w:rPr>
          <w:rFonts w:ascii="Times New Roman" w:hAnsi="Times New Roman" w:cs="Times New Roman"/>
          <w:sz w:val="24"/>
          <w:szCs w:val="24"/>
        </w:rPr>
        <w:t xml:space="preserve">over five years </w:t>
      </w:r>
      <w:r w:rsidR="00CD47C0">
        <w:rPr>
          <w:rFonts w:ascii="Times New Roman" w:hAnsi="Times New Roman" w:cs="Times New Roman"/>
          <w:sz w:val="24"/>
          <w:szCs w:val="24"/>
        </w:rPr>
        <w:t xml:space="preserve">after the commission and creation of the work and was not executed until after the lawsuit disputing ownership had been commenced.  </w:t>
      </w:r>
      <w:proofErr w:type="gramStart"/>
      <w:r w:rsidR="00CD47C0" w:rsidRPr="006007E6">
        <w:rPr>
          <w:rFonts w:ascii="Times New Roman" w:hAnsi="Times New Roman" w:cs="Times New Roman"/>
          <w:i/>
          <w:sz w:val="24"/>
          <w:szCs w:val="24"/>
        </w:rPr>
        <w:t>Id</w:t>
      </w:r>
      <w:r w:rsidR="00CD47C0">
        <w:rPr>
          <w:rFonts w:ascii="Times New Roman" w:hAnsi="Times New Roman" w:cs="Times New Roman"/>
          <w:sz w:val="24"/>
          <w:szCs w:val="24"/>
        </w:rPr>
        <w:t xml:space="preserve"> at </w:t>
      </w:r>
      <w:r w:rsidR="00CD47C0" w:rsidRPr="006007E6">
        <w:rPr>
          <w:rFonts w:ascii="Times New Roman" w:hAnsi="Times New Roman" w:cs="Times New Roman"/>
          <w:sz w:val="24"/>
          <w:szCs w:val="24"/>
        </w:rPr>
        <w:t>412</w:t>
      </w:r>
      <w:r w:rsidR="00685C7F">
        <w:rPr>
          <w:rFonts w:ascii="Times New Roman" w:hAnsi="Times New Roman" w:cs="Times New Roman"/>
          <w:sz w:val="24"/>
          <w:szCs w:val="24"/>
        </w:rPr>
        <w:t>.</w:t>
      </w:r>
      <w:proofErr w:type="gramEnd"/>
      <w:r w:rsidR="00685C7F">
        <w:rPr>
          <w:rFonts w:ascii="Times New Roman" w:hAnsi="Times New Roman" w:cs="Times New Roman"/>
          <w:sz w:val="24"/>
          <w:szCs w:val="24"/>
        </w:rPr>
        <w:t xml:space="preserve">  </w:t>
      </w:r>
      <w:r w:rsidR="00CD47C0">
        <w:rPr>
          <w:rFonts w:ascii="Times New Roman" w:hAnsi="Times New Roman" w:cs="Times New Roman"/>
          <w:sz w:val="24"/>
          <w:szCs w:val="24"/>
        </w:rPr>
        <w:t xml:space="preserve">Contrary to the agreement in </w:t>
      </w:r>
      <w:r w:rsidR="00CD47C0">
        <w:rPr>
          <w:rFonts w:ascii="Times New Roman" w:hAnsi="Times New Roman" w:cs="Times New Roman"/>
          <w:i/>
          <w:sz w:val="24"/>
          <w:szCs w:val="24"/>
        </w:rPr>
        <w:t xml:space="preserve">Schiller &amp; Schmidt, </w:t>
      </w:r>
      <w:r w:rsidR="00CD47C0">
        <w:rPr>
          <w:rFonts w:ascii="Times New Roman" w:hAnsi="Times New Roman" w:cs="Times New Roman"/>
          <w:sz w:val="24"/>
          <w:szCs w:val="24"/>
        </w:rPr>
        <w:t>t</w:t>
      </w:r>
      <w:r w:rsidR="00CD47C0" w:rsidRPr="001D067E">
        <w:rPr>
          <w:rFonts w:ascii="Times New Roman" w:hAnsi="Times New Roman" w:cs="Times New Roman"/>
          <w:sz w:val="24"/>
          <w:szCs w:val="24"/>
        </w:rPr>
        <w:t>he</w:t>
      </w:r>
      <w:r w:rsidR="00CD47C0">
        <w:rPr>
          <w:rFonts w:ascii="Times New Roman" w:hAnsi="Times New Roman" w:cs="Times New Roman"/>
          <w:sz w:val="24"/>
          <w:szCs w:val="24"/>
        </w:rPr>
        <w:t xml:space="preserve"> written agreement here occurred immediately after the completion of the work, memorializing the previous intent of </w:t>
      </w:r>
      <w:r w:rsidR="00CD47C0">
        <w:rPr>
          <w:rFonts w:ascii="Times New Roman" w:hAnsi="Times New Roman" w:cs="Times New Roman"/>
          <w:sz w:val="24"/>
          <w:szCs w:val="24"/>
        </w:rPr>
        <w:lastRenderedPageBreak/>
        <w:t xml:space="preserve">the parties to create a work made for hire.  </w:t>
      </w:r>
      <w:r w:rsidR="00132A98">
        <w:rPr>
          <w:rFonts w:ascii="Times New Roman" w:hAnsi="Times New Roman" w:cs="Times New Roman"/>
          <w:sz w:val="24"/>
          <w:szCs w:val="24"/>
        </w:rPr>
        <w:t xml:space="preserve">Additionally, the writing in </w:t>
      </w:r>
      <w:r w:rsidR="00132A98">
        <w:rPr>
          <w:rFonts w:ascii="Times New Roman" w:hAnsi="Times New Roman" w:cs="Times New Roman"/>
          <w:i/>
          <w:sz w:val="24"/>
          <w:szCs w:val="24"/>
        </w:rPr>
        <w:t xml:space="preserve">Schiller &amp; </w:t>
      </w:r>
      <w:r w:rsidR="00132A98" w:rsidRPr="00132A98">
        <w:rPr>
          <w:rFonts w:ascii="Times New Roman" w:hAnsi="Times New Roman" w:cs="Times New Roman"/>
          <w:sz w:val="24"/>
          <w:szCs w:val="24"/>
        </w:rPr>
        <w:t>Schiller</w:t>
      </w:r>
      <w:r w:rsidR="00132A98">
        <w:rPr>
          <w:rFonts w:ascii="Times New Roman" w:hAnsi="Times New Roman" w:cs="Times New Roman"/>
          <w:sz w:val="24"/>
          <w:szCs w:val="24"/>
        </w:rPr>
        <w:t xml:space="preserve"> </w:t>
      </w:r>
      <w:r w:rsidR="00132A98" w:rsidRPr="00132A98">
        <w:rPr>
          <w:rFonts w:ascii="Times New Roman" w:hAnsi="Times New Roman" w:cs="Times New Roman"/>
          <w:sz w:val="24"/>
          <w:szCs w:val="24"/>
        </w:rPr>
        <w:t>was</w:t>
      </w:r>
      <w:r w:rsidR="00132A98">
        <w:rPr>
          <w:rFonts w:ascii="Times New Roman" w:hAnsi="Times New Roman" w:cs="Times New Roman"/>
          <w:sz w:val="24"/>
          <w:szCs w:val="24"/>
        </w:rPr>
        <w:t xml:space="preserve"> not part of a bargained for contractual agreement between the parties but was a single signed statement agreeing that the employer owned the copyright to the work. </w:t>
      </w:r>
      <w:r w:rsidR="00132A98">
        <w:rPr>
          <w:rFonts w:ascii="Times New Roman" w:hAnsi="Times New Roman" w:cs="Times New Roman"/>
          <w:i/>
          <w:sz w:val="24"/>
          <w:szCs w:val="24"/>
        </w:rPr>
        <w:t>Id.</w:t>
      </w:r>
      <w:r w:rsidR="00132A98">
        <w:rPr>
          <w:rFonts w:ascii="Times New Roman" w:hAnsi="Times New Roman" w:cs="Times New Roman"/>
          <w:sz w:val="24"/>
          <w:szCs w:val="24"/>
        </w:rPr>
        <w:t xml:space="preserve"> Here, Plaintiff and Lime negotiated and </w:t>
      </w:r>
      <w:r w:rsidR="005272C0">
        <w:rPr>
          <w:rFonts w:ascii="Times New Roman" w:hAnsi="Times New Roman" w:cs="Times New Roman"/>
          <w:sz w:val="24"/>
          <w:szCs w:val="24"/>
        </w:rPr>
        <w:t xml:space="preserve">both </w:t>
      </w:r>
      <w:r w:rsidR="00132A98">
        <w:rPr>
          <w:rFonts w:ascii="Times New Roman" w:hAnsi="Times New Roman" w:cs="Times New Roman"/>
          <w:sz w:val="24"/>
          <w:szCs w:val="24"/>
        </w:rPr>
        <w:t xml:space="preserve">consented to the contractual arrangement that the screenplay was a work made for hire.  </w:t>
      </w:r>
      <w:r w:rsidR="00CD47C0">
        <w:rPr>
          <w:rFonts w:ascii="Times New Roman" w:hAnsi="Times New Roman" w:cs="Times New Roman"/>
          <w:sz w:val="24"/>
          <w:szCs w:val="24"/>
        </w:rPr>
        <w:t xml:space="preserve">Because of these factual differences, </w:t>
      </w:r>
      <w:r w:rsidR="00132A98">
        <w:rPr>
          <w:rFonts w:ascii="Times New Roman" w:hAnsi="Times New Roman" w:cs="Times New Roman"/>
          <w:sz w:val="24"/>
          <w:szCs w:val="24"/>
        </w:rPr>
        <w:t>it would be a mistake for the Court to apply the Seventh Circuit interpretation</w:t>
      </w:r>
      <w:r w:rsidR="001105C8">
        <w:rPr>
          <w:rFonts w:ascii="Times New Roman" w:hAnsi="Times New Roman" w:cs="Times New Roman"/>
          <w:sz w:val="24"/>
          <w:szCs w:val="24"/>
        </w:rPr>
        <w:t xml:space="preserve"> of </w:t>
      </w:r>
      <w:r w:rsidR="00685C7F">
        <w:rPr>
          <w:rFonts w:ascii="Times New Roman" w:hAnsi="Times New Roman" w:cs="Times New Roman"/>
          <w:sz w:val="24"/>
          <w:szCs w:val="24"/>
        </w:rPr>
        <w:t>§</w:t>
      </w:r>
      <w:r w:rsidR="001105C8">
        <w:rPr>
          <w:rFonts w:ascii="Times New Roman" w:hAnsi="Times New Roman" w:cs="Times New Roman"/>
          <w:sz w:val="24"/>
          <w:szCs w:val="24"/>
        </w:rPr>
        <w:t xml:space="preserve"> 101.  Instead, the Second Circuit’s interpretation of </w:t>
      </w:r>
      <w:r w:rsidR="005272C0">
        <w:rPr>
          <w:rFonts w:ascii="Times New Roman" w:hAnsi="Times New Roman" w:cs="Times New Roman"/>
          <w:sz w:val="24"/>
          <w:szCs w:val="24"/>
        </w:rPr>
        <w:t>§</w:t>
      </w:r>
      <w:r w:rsidR="001573CC">
        <w:rPr>
          <w:rFonts w:ascii="Times New Roman" w:hAnsi="Times New Roman" w:cs="Times New Roman"/>
          <w:sz w:val="24"/>
          <w:szCs w:val="24"/>
        </w:rPr>
        <w:t>101 that</w:t>
      </w:r>
      <w:r w:rsidR="005272C0">
        <w:rPr>
          <w:rFonts w:ascii="Times New Roman" w:hAnsi="Times New Roman" w:cs="Times New Roman"/>
          <w:sz w:val="24"/>
          <w:szCs w:val="24"/>
        </w:rPr>
        <w:t xml:space="preserve"> allows for a post creation written agreement</w:t>
      </w:r>
      <w:r w:rsidR="001105C8">
        <w:rPr>
          <w:rFonts w:ascii="Times New Roman" w:hAnsi="Times New Roman" w:cs="Times New Roman"/>
          <w:sz w:val="24"/>
          <w:szCs w:val="24"/>
        </w:rPr>
        <w:t xml:space="preserve"> should be controlling.</w:t>
      </w:r>
    </w:p>
    <w:p w14:paraId="4B9636A7" w14:textId="292EDF22" w:rsidR="001D067E" w:rsidRDefault="001D067E" w:rsidP="000A16D0">
      <w:pPr>
        <w:pStyle w:val="ListParagraph"/>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The</w:t>
      </w:r>
      <w:r w:rsidR="0024415F" w:rsidRPr="00E30D76">
        <w:rPr>
          <w:rFonts w:ascii="Times New Roman" w:hAnsi="Times New Roman" w:cs="Times New Roman"/>
          <w:b/>
          <w:sz w:val="24"/>
          <w:szCs w:val="24"/>
        </w:rPr>
        <w:t xml:space="preserve"> </w:t>
      </w:r>
      <w:r>
        <w:rPr>
          <w:rFonts w:ascii="Times New Roman" w:hAnsi="Times New Roman" w:cs="Times New Roman"/>
          <w:b/>
          <w:sz w:val="24"/>
          <w:szCs w:val="24"/>
        </w:rPr>
        <w:t xml:space="preserve">Rule of Lenity </w:t>
      </w:r>
      <w:r w:rsidR="001105C8">
        <w:rPr>
          <w:rFonts w:ascii="Times New Roman" w:hAnsi="Times New Roman" w:cs="Times New Roman"/>
          <w:b/>
          <w:sz w:val="24"/>
          <w:szCs w:val="24"/>
        </w:rPr>
        <w:t>Should Not Apply Because</w:t>
      </w:r>
      <w:r>
        <w:rPr>
          <w:rFonts w:ascii="Times New Roman" w:hAnsi="Times New Roman" w:cs="Times New Roman"/>
          <w:b/>
          <w:sz w:val="24"/>
          <w:szCs w:val="24"/>
        </w:rPr>
        <w:t xml:space="preserve"> the Language of Section 101 </w:t>
      </w:r>
      <w:r w:rsidR="001105C8">
        <w:rPr>
          <w:rFonts w:ascii="Times New Roman" w:hAnsi="Times New Roman" w:cs="Times New Roman"/>
          <w:b/>
          <w:sz w:val="24"/>
          <w:szCs w:val="24"/>
        </w:rPr>
        <w:t>Is</w:t>
      </w:r>
      <w:r>
        <w:rPr>
          <w:rFonts w:ascii="Times New Roman" w:hAnsi="Times New Roman" w:cs="Times New Roman"/>
          <w:b/>
          <w:sz w:val="24"/>
          <w:szCs w:val="24"/>
        </w:rPr>
        <w:t xml:space="preserve"> Unambiguous.</w:t>
      </w:r>
    </w:p>
    <w:p w14:paraId="45939947" w14:textId="40D527EB" w:rsidR="007B53F2" w:rsidRDefault="001D067E" w:rsidP="001105C8">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The rule of Lenity </w:t>
      </w:r>
      <w:r w:rsidR="00023D2E">
        <w:rPr>
          <w:rFonts w:ascii="Times New Roman" w:hAnsi="Times New Roman" w:cs="Times New Roman"/>
          <w:sz w:val="24"/>
          <w:szCs w:val="24"/>
        </w:rPr>
        <w:t xml:space="preserve">is applied in situations where a criminal statute is found to be ambiguous. </w:t>
      </w:r>
      <w:proofErr w:type="gramStart"/>
      <w:r w:rsidR="001573CC">
        <w:rPr>
          <w:rFonts w:ascii="Times New Roman" w:eastAsia="Times New Roman" w:hAnsi="Times New Roman" w:cs="Times New Roman"/>
          <w:i/>
          <w:sz w:val="24"/>
          <w:szCs w:val="24"/>
        </w:rPr>
        <w:t>U.S.</w:t>
      </w:r>
      <w:r w:rsidR="00023D2E" w:rsidRPr="001D067E">
        <w:rPr>
          <w:rFonts w:ascii="Times New Roman" w:eastAsia="Times New Roman" w:hAnsi="Times New Roman" w:cs="Times New Roman"/>
          <w:i/>
          <w:sz w:val="24"/>
          <w:szCs w:val="24"/>
        </w:rPr>
        <w:t xml:space="preserve"> v. Santos</w:t>
      </w:r>
      <w:r w:rsidR="00023D2E" w:rsidRPr="001D067E">
        <w:rPr>
          <w:rFonts w:ascii="Times New Roman" w:eastAsia="Times New Roman" w:hAnsi="Times New Roman" w:cs="Times New Roman"/>
          <w:sz w:val="24"/>
          <w:szCs w:val="24"/>
        </w:rPr>
        <w:t>, 553 U.S. 507, 514 (2008)</w:t>
      </w:r>
      <w:r w:rsidR="00023D2E">
        <w:rPr>
          <w:rFonts w:ascii="Times New Roman" w:eastAsia="Times New Roman" w:hAnsi="Times New Roman" w:cs="Times New Roman"/>
          <w:sz w:val="24"/>
          <w:szCs w:val="24"/>
        </w:rPr>
        <w:t>.</w:t>
      </w:r>
      <w:proofErr w:type="gramEnd"/>
      <w:r w:rsidR="00023D2E">
        <w:rPr>
          <w:rFonts w:ascii="Times New Roman" w:eastAsia="Times New Roman" w:hAnsi="Times New Roman" w:cs="Times New Roman"/>
          <w:sz w:val="24"/>
          <w:szCs w:val="24"/>
        </w:rPr>
        <w:t xml:space="preserve">  </w:t>
      </w:r>
      <w:r w:rsidR="00E30D76" w:rsidRPr="001D067E">
        <w:rPr>
          <w:rFonts w:ascii="Times New Roman" w:hAnsi="Times New Roman" w:cs="Times New Roman"/>
          <w:sz w:val="24"/>
          <w:szCs w:val="24"/>
        </w:rPr>
        <w:t xml:space="preserve">This interpretive </w:t>
      </w:r>
      <w:r w:rsidR="00023D2E">
        <w:rPr>
          <w:rFonts w:ascii="Times New Roman" w:hAnsi="Times New Roman" w:cs="Times New Roman"/>
          <w:sz w:val="24"/>
          <w:szCs w:val="24"/>
        </w:rPr>
        <w:t xml:space="preserve">rule directs </w:t>
      </w:r>
      <w:r w:rsidR="009E0C79">
        <w:rPr>
          <w:rFonts w:ascii="Times New Roman" w:hAnsi="Times New Roman" w:cs="Times New Roman"/>
          <w:sz w:val="24"/>
          <w:szCs w:val="24"/>
        </w:rPr>
        <w:t xml:space="preserve">the court to </w:t>
      </w:r>
      <w:r w:rsidR="00023D2E">
        <w:rPr>
          <w:rFonts w:ascii="Times New Roman" w:hAnsi="Times New Roman" w:cs="Times New Roman"/>
          <w:sz w:val="24"/>
          <w:szCs w:val="24"/>
        </w:rPr>
        <w:t>interpr</w:t>
      </w:r>
      <w:r w:rsidR="009E0C79">
        <w:rPr>
          <w:rFonts w:ascii="Times New Roman" w:hAnsi="Times New Roman" w:cs="Times New Roman"/>
          <w:sz w:val="24"/>
          <w:szCs w:val="24"/>
        </w:rPr>
        <w:t xml:space="preserve">et the statute in favor of the </w:t>
      </w:r>
      <w:r w:rsidR="001105C8">
        <w:rPr>
          <w:rFonts w:ascii="Times New Roman" w:hAnsi="Times New Roman" w:cs="Times New Roman"/>
          <w:sz w:val="24"/>
          <w:szCs w:val="24"/>
        </w:rPr>
        <w:t>d</w:t>
      </w:r>
      <w:r w:rsidR="00023D2E">
        <w:rPr>
          <w:rFonts w:ascii="Times New Roman" w:hAnsi="Times New Roman" w:cs="Times New Roman"/>
          <w:sz w:val="24"/>
          <w:szCs w:val="24"/>
        </w:rPr>
        <w:t>efendant</w:t>
      </w:r>
      <w:r w:rsidR="007B53F2">
        <w:rPr>
          <w:rFonts w:ascii="Times New Roman" w:hAnsi="Times New Roman" w:cs="Times New Roman"/>
          <w:sz w:val="24"/>
          <w:szCs w:val="24"/>
        </w:rPr>
        <w:t xml:space="preserve"> when there are uncertainties regarding the statutory interpretation</w:t>
      </w:r>
      <w:r w:rsidR="00E30D76" w:rsidRPr="001D067E">
        <w:rPr>
          <w:rFonts w:ascii="Times New Roman" w:hAnsi="Times New Roman" w:cs="Times New Roman"/>
          <w:sz w:val="24"/>
          <w:szCs w:val="24"/>
        </w:rPr>
        <w:t xml:space="preserve">.  </w:t>
      </w:r>
      <w:r w:rsidR="007B53F2">
        <w:rPr>
          <w:rFonts w:ascii="Times New Roman" w:hAnsi="Times New Roman" w:cs="Times New Roman"/>
          <w:i/>
          <w:sz w:val="24"/>
          <w:szCs w:val="24"/>
        </w:rPr>
        <w:t>Id.</w:t>
      </w:r>
      <w:r w:rsidR="007B53F2">
        <w:rPr>
          <w:rFonts w:ascii="Times New Roman" w:hAnsi="Times New Roman" w:cs="Times New Roman"/>
          <w:sz w:val="24"/>
          <w:szCs w:val="24"/>
        </w:rPr>
        <w:t xml:space="preserve">  The purpose of this cannon of statutory interpretation is to maintain the principle that </w:t>
      </w:r>
      <w:r w:rsidR="00284652" w:rsidRPr="001D067E">
        <w:rPr>
          <w:rFonts w:ascii="Times New Roman" w:hAnsi="Times New Roman" w:cs="Times New Roman"/>
          <w:sz w:val="24"/>
          <w:szCs w:val="24"/>
        </w:rPr>
        <w:t>“</w:t>
      </w:r>
      <w:r w:rsidR="00284652" w:rsidRPr="001D067E">
        <w:rPr>
          <w:rFonts w:ascii="Times New Roman" w:eastAsia="Times New Roman" w:hAnsi="Times New Roman" w:cs="Times New Roman"/>
          <w:sz w:val="24"/>
          <w:szCs w:val="24"/>
        </w:rPr>
        <w:t>no citizen should be held accountable for a violation of a statute whose commands are uncertain, or subjected to punishment</w:t>
      </w:r>
      <w:r w:rsidR="007B53F2">
        <w:rPr>
          <w:rFonts w:ascii="Times New Roman" w:eastAsia="Times New Roman" w:hAnsi="Times New Roman" w:cs="Times New Roman"/>
          <w:sz w:val="24"/>
          <w:szCs w:val="24"/>
        </w:rPr>
        <w:t xml:space="preserve"> that is not clearly prescribed.” </w:t>
      </w:r>
      <w:r w:rsidR="007B53F2">
        <w:rPr>
          <w:rFonts w:ascii="Times New Roman" w:eastAsia="Times New Roman" w:hAnsi="Times New Roman" w:cs="Times New Roman"/>
          <w:i/>
          <w:sz w:val="24"/>
          <w:szCs w:val="24"/>
        </w:rPr>
        <w:t>Id.</w:t>
      </w:r>
      <w:r w:rsidR="007B53F2">
        <w:rPr>
          <w:rFonts w:ascii="Times New Roman" w:eastAsia="Times New Roman" w:hAnsi="Times New Roman" w:cs="Times New Roman"/>
          <w:sz w:val="24"/>
          <w:szCs w:val="24"/>
        </w:rPr>
        <w:t xml:space="preserve"> </w:t>
      </w:r>
    </w:p>
    <w:p w14:paraId="10AFFB05" w14:textId="59113E53" w:rsidR="004B2A5E" w:rsidRPr="007B53F2" w:rsidRDefault="007B53F2" w:rsidP="001105C8">
      <w:pPr>
        <w:spacing w:after="0" w:line="480" w:lineRule="auto"/>
        <w:ind w:firstLine="720"/>
        <w:jc w:val="both"/>
        <w:rPr>
          <w:rFonts w:ascii="Times New Roman" w:hAnsi="Times New Roman" w:cs="Times New Roman"/>
          <w:b/>
          <w:sz w:val="24"/>
          <w:szCs w:val="24"/>
        </w:rPr>
      </w:pPr>
      <w:r>
        <w:rPr>
          <w:rFonts w:ascii="Times New Roman" w:eastAsia="Times New Roman" w:hAnsi="Times New Roman" w:cs="Times New Roman"/>
          <w:sz w:val="24"/>
          <w:szCs w:val="24"/>
        </w:rPr>
        <w:t xml:space="preserve">This interpretation technique should be applied as a last resort when the traditional methods of statutory interpretation have failed to provide clarity on the </w:t>
      </w:r>
      <w:r w:rsidR="00962A6D">
        <w:rPr>
          <w:rFonts w:ascii="Times New Roman" w:eastAsia="Times New Roman" w:hAnsi="Times New Roman" w:cs="Times New Roman"/>
          <w:sz w:val="24"/>
          <w:szCs w:val="24"/>
        </w:rPr>
        <w:t xml:space="preserve">legislature’s </w:t>
      </w:r>
      <w:r>
        <w:rPr>
          <w:rFonts w:ascii="Times New Roman" w:eastAsia="Times New Roman" w:hAnsi="Times New Roman" w:cs="Times New Roman"/>
          <w:sz w:val="24"/>
          <w:szCs w:val="24"/>
        </w:rPr>
        <w:t xml:space="preserve">intended interpretation. </w:t>
      </w:r>
      <w:proofErr w:type="spellStart"/>
      <w:r w:rsidRPr="00FA3659">
        <w:rPr>
          <w:rFonts w:ascii="Times New Roman" w:eastAsia="Times New Roman" w:hAnsi="Times New Roman" w:cs="Times New Roman"/>
          <w:i/>
          <w:sz w:val="24"/>
          <w:szCs w:val="24"/>
        </w:rPr>
        <w:t>Moskal</w:t>
      </w:r>
      <w:proofErr w:type="spellEnd"/>
      <w:r w:rsidRPr="00FA3659">
        <w:rPr>
          <w:rFonts w:ascii="Times New Roman" w:eastAsia="Times New Roman" w:hAnsi="Times New Roman" w:cs="Times New Roman"/>
          <w:i/>
          <w:sz w:val="24"/>
          <w:szCs w:val="24"/>
        </w:rPr>
        <w:t xml:space="preserve"> v. </w:t>
      </w:r>
      <w:r w:rsidR="001573CC">
        <w:rPr>
          <w:rFonts w:ascii="Times New Roman" w:eastAsia="Times New Roman" w:hAnsi="Times New Roman" w:cs="Times New Roman"/>
          <w:i/>
          <w:sz w:val="24"/>
          <w:szCs w:val="24"/>
        </w:rPr>
        <w:t>U.S.</w:t>
      </w:r>
      <w:r>
        <w:rPr>
          <w:rFonts w:ascii="Times New Roman" w:eastAsia="Times New Roman" w:hAnsi="Times New Roman" w:cs="Times New Roman"/>
          <w:sz w:val="24"/>
          <w:szCs w:val="24"/>
        </w:rPr>
        <w:t>, 498 U.S. 103, 108 (1990).  Lenity should be reserved “</w:t>
      </w:r>
      <w:r w:rsidR="00FA3659" w:rsidRPr="007B53F2">
        <w:rPr>
          <w:rFonts w:ascii="Times New Roman" w:eastAsia="Times New Roman" w:hAnsi="Times New Roman" w:cs="Times New Roman"/>
          <w:sz w:val="24"/>
          <w:szCs w:val="24"/>
        </w:rPr>
        <w:t xml:space="preserve">for those situations in which a reasonable doubt persists about a statute's intended scope even </w:t>
      </w:r>
      <w:r w:rsidR="00FA3659" w:rsidRPr="007B53F2">
        <w:rPr>
          <w:rFonts w:ascii="Times New Roman" w:eastAsia="Times New Roman" w:hAnsi="Times New Roman" w:cs="Times New Roman"/>
          <w:i/>
          <w:iCs/>
          <w:sz w:val="24"/>
          <w:szCs w:val="24"/>
        </w:rPr>
        <w:t>after</w:t>
      </w:r>
      <w:r w:rsidR="00FA3659" w:rsidRPr="007B53F2">
        <w:rPr>
          <w:rFonts w:ascii="Times New Roman" w:eastAsia="Times New Roman" w:hAnsi="Times New Roman" w:cs="Times New Roman"/>
          <w:sz w:val="24"/>
          <w:szCs w:val="24"/>
        </w:rPr>
        <w:t xml:space="preserve"> resort to “the language and structure, legislative history, and motivating policies” of the statute.” </w:t>
      </w:r>
      <w:r>
        <w:rPr>
          <w:rFonts w:ascii="Times New Roman" w:eastAsia="Times New Roman" w:hAnsi="Times New Roman" w:cs="Times New Roman"/>
          <w:i/>
          <w:sz w:val="24"/>
          <w:szCs w:val="24"/>
        </w:rPr>
        <w:t>Id</w:t>
      </w:r>
      <w:r>
        <w:rPr>
          <w:rFonts w:ascii="Times New Roman" w:eastAsia="Times New Roman" w:hAnsi="Times New Roman" w:cs="Times New Roman"/>
          <w:sz w:val="24"/>
          <w:szCs w:val="24"/>
        </w:rPr>
        <w:t xml:space="preserve">.  </w:t>
      </w:r>
      <w:r w:rsidR="00731162">
        <w:rPr>
          <w:rFonts w:ascii="Times New Roman" w:eastAsia="Times New Roman" w:hAnsi="Times New Roman" w:cs="Times New Roman"/>
          <w:sz w:val="24"/>
          <w:szCs w:val="24"/>
        </w:rPr>
        <w:t xml:space="preserve">The Court should not apply the rule of Lenity to the Defendants in the case at hand because an </w:t>
      </w:r>
      <w:r w:rsidR="00962A6D">
        <w:rPr>
          <w:rFonts w:ascii="Times New Roman" w:eastAsia="Times New Roman" w:hAnsi="Times New Roman" w:cs="Times New Roman"/>
          <w:sz w:val="24"/>
          <w:szCs w:val="24"/>
        </w:rPr>
        <w:t xml:space="preserve">examination of the plain language, legislative history, policy concerns, and relevant case law show a lack of ambiguity as to the appropriate interpretation </w:t>
      </w:r>
      <w:r w:rsidR="00731162">
        <w:rPr>
          <w:rFonts w:ascii="Times New Roman" w:eastAsia="Times New Roman" w:hAnsi="Times New Roman" w:cs="Times New Roman"/>
          <w:sz w:val="24"/>
          <w:szCs w:val="24"/>
        </w:rPr>
        <w:t xml:space="preserve">and scope </w:t>
      </w:r>
      <w:r w:rsidR="00962A6D">
        <w:rPr>
          <w:rFonts w:ascii="Times New Roman" w:eastAsia="Times New Roman" w:hAnsi="Times New Roman" w:cs="Times New Roman"/>
          <w:sz w:val="24"/>
          <w:szCs w:val="24"/>
        </w:rPr>
        <w:t xml:space="preserve">of </w:t>
      </w:r>
      <w:r w:rsidR="00685C7F">
        <w:rPr>
          <w:rFonts w:ascii="Times New Roman" w:eastAsia="Times New Roman" w:hAnsi="Times New Roman" w:cs="Times New Roman"/>
          <w:sz w:val="24"/>
          <w:szCs w:val="24"/>
        </w:rPr>
        <w:t>§</w:t>
      </w:r>
      <w:r w:rsidR="00962A6D">
        <w:rPr>
          <w:rFonts w:ascii="Times New Roman" w:eastAsia="Times New Roman" w:hAnsi="Times New Roman" w:cs="Times New Roman"/>
          <w:sz w:val="24"/>
          <w:szCs w:val="24"/>
        </w:rPr>
        <w:t xml:space="preserve"> 101 of the Federal Copyright Act of 1976.  As such, any use of the rule of Lenity is improper.</w:t>
      </w:r>
    </w:p>
    <w:p w14:paraId="6E6A91DA" w14:textId="096A4DD6" w:rsidR="006E52D1" w:rsidRDefault="00960ACB" w:rsidP="000A16D0">
      <w:pPr>
        <w:spacing w:after="0"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CONCLUSION</w:t>
      </w:r>
    </w:p>
    <w:p w14:paraId="30968CC3" w14:textId="74E1D03C" w:rsidR="00960ACB" w:rsidRDefault="007B691D" w:rsidP="000A16D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Defendants’</w:t>
      </w:r>
      <w:r w:rsidR="00960ACB">
        <w:rPr>
          <w:rFonts w:ascii="Times New Roman" w:hAnsi="Times New Roman" w:cs="Times New Roman"/>
          <w:sz w:val="24"/>
          <w:szCs w:val="24"/>
        </w:rPr>
        <w:t xml:space="preserve"> narrow interpretation of </w:t>
      </w:r>
      <w:r w:rsidR="006E52D1" w:rsidRPr="00DA3EFE">
        <w:rPr>
          <w:rFonts w:ascii="Times New Roman" w:hAnsi="Times New Roman" w:cs="Times New Roman"/>
          <w:sz w:val="24"/>
          <w:szCs w:val="24"/>
        </w:rPr>
        <w:t xml:space="preserve">17 U.S.C. § 101 </w:t>
      </w:r>
      <w:r w:rsidR="006E52D1" w:rsidRPr="00731162">
        <w:rPr>
          <w:rFonts w:ascii="Times New Roman" w:hAnsi="Times New Roman" w:cs="Times New Roman"/>
          <w:i/>
          <w:sz w:val="24"/>
          <w:szCs w:val="24"/>
        </w:rPr>
        <w:t>et seq</w:t>
      </w:r>
      <w:r w:rsidR="006E52D1">
        <w:rPr>
          <w:rFonts w:ascii="Times New Roman" w:hAnsi="Times New Roman" w:cs="Times New Roman"/>
          <w:sz w:val="24"/>
          <w:szCs w:val="24"/>
        </w:rPr>
        <w:t xml:space="preserve">. </w:t>
      </w:r>
      <w:r w:rsidR="00960ACB">
        <w:rPr>
          <w:rFonts w:ascii="Times New Roman" w:hAnsi="Times New Roman" w:cs="Times New Roman"/>
          <w:sz w:val="24"/>
          <w:szCs w:val="24"/>
        </w:rPr>
        <w:t xml:space="preserve">is inconsistent with not only </w:t>
      </w:r>
      <w:r w:rsidR="006E52D1">
        <w:rPr>
          <w:rFonts w:ascii="Times New Roman" w:hAnsi="Times New Roman" w:cs="Times New Roman"/>
          <w:sz w:val="24"/>
          <w:szCs w:val="24"/>
        </w:rPr>
        <w:t xml:space="preserve">the </w:t>
      </w:r>
      <w:r w:rsidR="00960ACB">
        <w:rPr>
          <w:rFonts w:ascii="Times New Roman" w:hAnsi="Times New Roman" w:cs="Times New Roman"/>
          <w:sz w:val="24"/>
          <w:szCs w:val="24"/>
        </w:rPr>
        <w:t xml:space="preserve">plain meaning of the text but also </w:t>
      </w:r>
      <w:r>
        <w:rPr>
          <w:rFonts w:ascii="Times New Roman" w:hAnsi="Times New Roman" w:cs="Times New Roman"/>
          <w:sz w:val="24"/>
          <w:szCs w:val="24"/>
        </w:rPr>
        <w:t xml:space="preserve">with the legislative history, public policy concerns, and relevant case law.  Upholding this interpretation would allow Defendants and other similarly situated parties to disregard their contractual obligations and take advantage of a temporal requirement that Congress deliberately chose not to include in the statutory text.  As such, the Court should invalidate this interpretation and deny Defendants’ </w:t>
      </w:r>
      <w:r w:rsidR="005272C0">
        <w:rPr>
          <w:rFonts w:ascii="Times New Roman" w:hAnsi="Times New Roman" w:cs="Times New Roman"/>
          <w:sz w:val="24"/>
          <w:szCs w:val="24"/>
        </w:rPr>
        <w:t>M</w:t>
      </w:r>
      <w:r>
        <w:rPr>
          <w:rFonts w:ascii="Times New Roman" w:hAnsi="Times New Roman" w:cs="Times New Roman"/>
          <w:sz w:val="24"/>
          <w:szCs w:val="24"/>
        </w:rPr>
        <w:t xml:space="preserve">otion to </w:t>
      </w:r>
      <w:r w:rsidR="005272C0">
        <w:rPr>
          <w:rFonts w:ascii="Times New Roman" w:hAnsi="Times New Roman" w:cs="Times New Roman"/>
          <w:sz w:val="24"/>
          <w:szCs w:val="24"/>
        </w:rPr>
        <w:t>D</w:t>
      </w:r>
      <w:r>
        <w:rPr>
          <w:rFonts w:ascii="Times New Roman" w:hAnsi="Times New Roman" w:cs="Times New Roman"/>
          <w:sz w:val="24"/>
          <w:szCs w:val="24"/>
        </w:rPr>
        <w:t>ismiss.</w:t>
      </w:r>
    </w:p>
    <w:p w14:paraId="355E4F11" w14:textId="77777777" w:rsidR="00B40ADA" w:rsidRPr="00960ACB" w:rsidRDefault="00B40ADA" w:rsidP="000A16D0">
      <w:pPr>
        <w:spacing w:after="0" w:line="480" w:lineRule="auto"/>
        <w:ind w:firstLine="720"/>
        <w:rPr>
          <w:rFonts w:ascii="Times New Roman" w:hAnsi="Times New Roman" w:cs="Times New Roman"/>
          <w:sz w:val="24"/>
          <w:szCs w:val="24"/>
        </w:rPr>
      </w:pPr>
    </w:p>
    <w:p w14:paraId="63A63711" w14:textId="514583D6" w:rsidR="00A05AE5" w:rsidRDefault="00B40ADA" w:rsidP="000A16D0">
      <w:pPr>
        <w:spacing w:after="0"/>
        <w:rPr>
          <w:rFonts w:ascii="Times New Roman" w:hAnsi="Times New Roman" w:cs="Times New Roman"/>
          <w:sz w:val="24"/>
          <w:szCs w:val="24"/>
        </w:rPr>
      </w:pPr>
      <w:r>
        <w:rPr>
          <w:rFonts w:ascii="Times New Roman" w:hAnsi="Times New Roman" w:cs="Times New Roman"/>
          <w:sz w:val="24"/>
          <w:szCs w:val="24"/>
        </w:rPr>
        <w:t xml:space="preserve">Dated: March </w:t>
      </w:r>
      <w:r w:rsidR="008820C3">
        <w:rPr>
          <w:rFonts w:ascii="Times New Roman" w:hAnsi="Times New Roman" w:cs="Times New Roman"/>
          <w:sz w:val="24"/>
          <w:szCs w:val="24"/>
        </w:rPr>
        <w:t>22, 2012</w:t>
      </w:r>
      <w:r w:rsidR="008820C3">
        <w:rPr>
          <w:rFonts w:ascii="Times New Roman" w:hAnsi="Times New Roman" w:cs="Times New Roman"/>
          <w:sz w:val="24"/>
          <w:szCs w:val="24"/>
        </w:rPr>
        <w:tab/>
      </w:r>
      <w:r w:rsidR="008820C3">
        <w:rPr>
          <w:rFonts w:ascii="Times New Roman" w:hAnsi="Times New Roman" w:cs="Times New Roman"/>
          <w:sz w:val="24"/>
          <w:szCs w:val="24"/>
        </w:rPr>
        <w:tab/>
      </w:r>
      <w:r w:rsidR="008820C3">
        <w:rPr>
          <w:rFonts w:ascii="Times New Roman" w:hAnsi="Times New Roman" w:cs="Times New Roman"/>
          <w:sz w:val="24"/>
          <w:szCs w:val="24"/>
        </w:rPr>
        <w:tab/>
      </w:r>
      <w:r w:rsidR="008820C3">
        <w:rPr>
          <w:rFonts w:ascii="Times New Roman" w:hAnsi="Times New Roman" w:cs="Times New Roman"/>
          <w:sz w:val="24"/>
          <w:szCs w:val="24"/>
        </w:rPr>
        <w:tab/>
      </w:r>
      <w:r w:rsidR="008820C3">
        <w:rPr>
          <w:rFonts w:ascii="Times New Roman" w:hAnsi="Times New Roman" w:cs="Times New Roman"/>
          <w:sz w:val="24"/>
          <w:szCs w:val="24"/>
        </w:rPr>
        <w:tab/>
      </w:r>
      <w:r>
        <w:rPr>
          <w:rFonts w:ascii="Times New Roman" w:hAnsi="Times New Roman" w:cs="Times New Roman"/>
          <w:sz w:val="24"/>
          <w:szCs w:val="24"/>
        </w:rPr>
        <w:t>Respectfully Submitted,</w:t>
      </w:r>
    </w:p>
    <w:p w14:paraId="6D346711" w14:textId="3A8FCF96" w:rsidR="00B40ADA" w:rsidRPr="008A1B8B" w:rsidRDefault="00B40ADA" w:rsidP="000A16D0">
      <w:pPr>
        <w:spacing w:after="0"/>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E52D1">
        <w:rPr>
          <w:rFonts w:ascii="Times New Roman" w:hAnsi="Times New Roman" w:cs="Times New Roman"/>
        </w:rPr>
        <w:softHyphen/>
        <w:t>_____________________</w:t>
      </w:r>
    </w:p>
    <w:p w14:paraId="7B6970EB" w14:textId="171DE208" w:rsidR="00B40ADA" w:rsidRPr="006E52D1" w:rsidRDefault="00B40ADA" w:rsidP="000A16D0">
      <w:pPr>
        <w:spacing w:after="0"/>
        <w:ind w:left="5040" w:firstLine="720"/>
        <w:rPr>
          <w:rFonts w:ascii="Times New Roman" w:hAnsi="Times New Roman" w:cs="Times New Roman"/>
          <w:sz w:val="24"/>
          <w:szCs w:val="24"/>
        </w:rPr>
      </w:pPr>
      <w:r w:rsidRPr="006E52D1">
        <w:rPr>
          <w:rFonts w:ascii="Times New Roman" w:hAnsi="Times New Roman" w:cs="Times New Roman"/>
          <w:sz w:val="24"/>
          <w:szCs w:val="24"/>
        </w:rPr>
        <w:t>Attorney for Plaintiff</w:t>
      </w:r>
    </w:p>
    <w:p w14:paraId="7A694FF7" w14:textId="77777777" w:rsidR="00B40ADA" w:rsidRDefault="00B40ADA" w:rsidP="000A16D0">
      <w:pPr>
        <w:spacing w:after="0"/>
        <w:rPr>
          <w:rFonts w:ascii="Times New Roman" w:hAnsi="Times New Roman" w:cs="Times New Roman"/>
        </w:rPr>
      </w:pPr>
    </w:p>
    <w:p w14:paraId="23A8F389" w14:textId="77777777" w:rsidR="00B40ADA" w:rsidRPr="00757B7B" w:rsidRDefault="00B40ADA" w:rsidP="000A16D0">
      <w:pPr>
        <w:spacing w:after="0"/>
        <w:rPr>
          <w:rFonts w:ascii="Times New Roman" w:hAnsi="Times New Roman" w:cs="Times New Roman"/>
        </w:rPr>
      </w:pPr>
    </w:p>
    <w:p w14:paraId="6FA037A6" w14:textId="77777777" w:rsidR="0083676F" w:rsidRPr="0083676F" w:rsidRDefault="0083676F" w:rsidP="000A16D0">
      <w:pPr>
        <w:spacing w:after="0" w:line="480" w:lineRule="auto"/>
        <w:ind w:firstLine="720"/>
        <w:contextualSpacing/>
        <w:jc w:val="both"/>
        <w:rPr>
          <w:rFonts w:ascii="Times New Roman" w:hAnsi="Times New Roman" w:cs="Times New Roman"/>
          <w:sz w:val="24"/>
          <w:szCs w:val="24"/>
        </w:rPr>
      </w:pPr>
    </w:p>
    <w:sectPr w:rsidR="0083676F" w:rsidRPr="0083676F" w:rsidSect="00A6041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48FA"/>
    <w:multiLevelType w:val="hybridMultilevel"/>
    <w:tmpl w:val="CDB4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3B1731"/>
    <w:multiLevelType w:val="hybridMultilevel"/>
    <w:tmpl w:val="BB265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8719AD"/>
    <w:multiLevelType w:val="hybridMultilevel"/>
    <w:tmpl w:val="57245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64006"/>
    <w:multiLevelType w:val="hybridMultilevel"/>
    <w:tmpl w:val="A0428B2A"/>
    <w:lvl w:ilvl="0" w:tplc="BB7C3386">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51371"/>
    <w:multiLevelType w:val="hybridMultilevel"/>
    <w:tmpl w:val="F872F824"/>
    <w:lvl w:ilvl="0" w:tplc="8360707E">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A6A83"/>
    <w:multiLevelType w:val="hybridMultilevel"/>
    <w:tmpl w:val="D4C05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DE62FA"/>
    <w:multiLevelType w:val="hybridMultilevel"/>
    <w:tmpl w:val="66D207DA"/>
    <w:lvl w:ilvl="0" w:tplc="A52044DC">
      <w:start w:val="1"/>
      <w:numFmt w:val="upperLetter"/>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76B6EA9"/>
    <w:multiLevelType w:val="hybridMultilevel"/>
    <w:tmpl w:val="1696B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B785AAA"/>
    <w:multiLevelType w:val="hybridMultilevel"/>
    <w:tmpl w:val="7D26A6D8"/>
    <w:lvl w:ilvl="0" w:tplc="CAE2ED2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A61028"/>
    <w:multiLevelType w:val="hybridMultilevel"/>
    <w:tmpl w:val="CF523A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7"/>
  </w:num>
  <w:num w:numId="4">
    <w:abstractNumId w:val="2"/>
  </w:num>
  <w:num w:numId="5">
    <w:abstractNumId w:val="0"/>
  </w:num>
  <w:num w:numId="6">
    <w:abstractNumId w:val="9"/>
  </w:num>
  <w:num w:numId="7">
    <w:abstractNumId w:val="5"/>
  </w:num>
  <w:num w:numId="8">
    <w:abstractNumId w:val="1"/>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2CF"/>
    <w:rsid w:val="00006B41"/>
    <w:rsid w:val="00023D2E"/>
    <w:rsid w:val="0002702F"/>
    <w:rsid w:val="00076B66"/>
    <w:rsid w:val="000A16D0"/>
    <w:rsid w:val="000B232B"/>
    <w:rsid w:val="000C2175"/>
    <w:rsid w:val="00103A19"/>
    <w:rsid w:val="001072A8"/>
    <w:rsid w:val="001105C8"/>
    <w:rsid w:val="00113A71"/>
    <w:rsid w:val="00132A98"/>
    <w:rsid w:val="001422BC"/>
    <w:rsid w:val="001573CC"/>
    <w:rsid w:val="00166379"/>
    <w:rsid w:val="0017151A"/>
    <w:rsid w:val="00197D38"/>
    <w:rsid w:val="001A0FB0"/>
    <w:rsid w:val="001A1F2B"/>
    <w:rsid w:val="001D067E"/>
    <w:rsid w:val="00200B72"/>
    <w:rsid w:val="00231132"/>
    <w:rsid w:val="0024415F"/>
    <w:rsid w:val="00264EAC"/>
    <w:rsid w:val="0027222B"/>
    <w:rsid w:val="00284652"/>
    <w:rsid w:val="00285819"/>
    <w:rsid w:val="00294CE0"/>
    <w:rsid w:val="002C593B"/>
    <w:rsid w:val="002C5A86"/>
    <w:rsid w:val="002E5BB2"/>
    <w:rsid w:val="00301775"/>
    <w:rsid w:val="0032085D"/>
    <w:rsid w:val="003361ED"/>
    <w:rsid w:val="003560A0"/>
    <w:rsid w:val="0036404C"/>
    <w:rsid w:val="00366436"/>
    <w:rsid w:val="003B256A"/>
    <w:rsid w:val="003C2865"/>
    <w:rsid w:val="00430E6C"/>
    <w:rsid w:val="0046703F"/>
    <w:rsid w:val="0048175D"/>
    <w:rsid w:val="004A2710"/>
    <w:rsid w:val="004B2A5E"/>
    <w:rsid w:val="005272C0"/>
    <w:rsid w:val="005419BB"/>
    <w:rsid w:val="00542D9A"/>
    <w:rsid w:val="00547F6D"/>
    <w:rsid w:val="005664CD"/>
    <w:rsid w:val="00566ED0"/>
    <w:rsid w:val="0058420B"/>
    <w:rsid w:val="0058706E"/>
    <w:rsid w:val="00587D03"/>
    <w:rsid w:val="00591B88"/>
    <w:rsid w:val="00592E3D"/>
    <w:rsid w:val="005942B7"/>
    <w:rsid w:val="00595CD7"/>
    <w:rsid w:val="005A3E17"/>
    <w:rsid w:val="005A5FB6"/>
    <w:rsid w:val="005C401A"/>
    <w:rsid w:val="005C52ED"/>
    <w:rsid w:val="005E611C"/>
    <w:rsid w:val="006007E6"/>
    <w:rsid w:val="006021F2"/>
    <w:rsid w:val="006161BB"/>
    <w:rsid w:val="00631A08"/>
    <w:rsid w:val="006442AA"/>
    <w:rsid w:val="00672EE7"/>
    <w:rsid w:val="00685C7F"/>
    <w:rsid w:val="00687DD4"/>
    <w:rsid w:val="006B31C9"/>
    <w:rsid w:val="006D23C4"/>
    <w:rsid w:val="006E11B4"/>
    <w:rsid w:val="006E52D1"/>
    <w:rsid w:val="006F463E"/>
    <w:rsid w:val="00723F19"/>
    <w:rsid w:val="00731162"/>
    <w:rsid w:val="0074093F"/>
    <w:rsid w:val="00743311"/>
    <w:rsid w:val="00757B44"/>
    <w:rsid w:val="00792B3E"/>
    <w:rsid w:val="007B53F2"/>
    <w:rsid w:val="007B691D"/>
    <w:rsid w:val="007D3034"/>
    <w:rsid w:val="007F5FBE"/>
    <w:rsid w:val="0082096F"/>
    <w:rsid w:val="00821278"/>
    <w:rsid w:val="0083676F"/>
    <w:rsid w:val="00842798"/>
    <w:rsid w:val="008473E7"/>
    <w:rsid w:val="00850306"/>
    <w:rsid w:val="008820C3"/>
    <w:rsid w:val="008A01D4"/>
    <w:rsid w:val="008A1B8B"/>
    <w:rsid w:val="008A7653"/>
    <w:rsid w:val="008B03C2"/>
    <w:rsid w:val="008B0525"/>
    <w:rsid w:val="008C6037"/>
    <w:rsid w:val="008E413C"/>
    <w:rsid w:val="00903D44"/>
    <w:rsid w:val="0090515F"/>
    <w:rsid w:val="0091081F"/>
    <w:rsid w:val="00911274"/>
    <w:rsid w:val="009479D2"/>
    <w:rsid w:val="00960ACB"/>
    <w:rsid w:val="00962A6D"/>
    <w:rsid w:val="00962AF1"/>
    <w:rsid w:val="00972CAD"/>
    <w:rsid w:val="009A4FA7"/>
    <w:rsid w:val="009E0C79"/>
    <w:rsid w:val="009E2A2D"/>
    <w:rsid w:val="009E3422"/>
    <w:rsid w:val="00A05AE5"/>
    <w:rsid w:val="00A16E61"/>
    <w:rsid w:val="00A36260"/>
    <w:rsid w:val="00A60410"/>
    <w:rsid w:val="00A61D0A"/>
    <w:rsid w:val="00A663DD"/>
    <w:rsid w:val="00AB2657"/>
    <w:rsid w:val="00AD5348"/>
    <w:rsid w:val="00AE4592"/>
    <w:rsid w:val="00AE7B28"/>
    <w:rsid w:val="00AF746B"/>
    <w:rsid w:val="00B25112"/>
    <w:rsid w:val="00B300E8"/>
    <w:rsid w:val="00B40ADA"/>
    <w:rsid w:val="00B45A78"/>
    <w:rsid w:val="00B62CB4"/>
    <w:rsid w:val="00B75945"/>
    <w:rsid w:val="00B9297B"/>
    <w:rsid w:val="00BA1E87"/>
    <w:rsid w:val="00BA3654"/>
    <w:rsid w:val="00BC48CC"/>
    <w:rsid w:val="00BC5B23"/>
    <w:rsid w:val="00BC5CD0"/>
    <w:rsid w:val="00BE4459"/>
    <w:rsid w:val="00BF1591"/>
    <w:rsid w:val="00BF5ECD"/>
    <w:rsid w:val="00C1381B"/>
    <w:rsid w:val="00C477AF"/>
    <w:rsid w:val="00C872CF"/>
    <w:rsid w:val="00C914FF"/>
    <w:rsid w:val="00CA04F9"/>
    <w:rsid w:val="00CB2064"/>
    <w:rsid w:val="00CD47C0"/>
    <w:rsid w:val="00CD48B1"/>
    <w:rsid w:val="00CE3A04"/>
    <w:rsid w:val="00CF1C21"/>
    <w:rsid w:val="00D43BF5"/>
    <w:rsid w:val="00D677AE"/>
    <w:rsid w:val="00D71554"/>
    <w:rsid w:val="00D721AC"/>
    <w:rsid w:val="00D77E8A"/>
    <w:rsid w:val="00D81E7B"/>
    <w:rsid w:val="00DA3EFE"/>
    <w:rsid w:val="00DA6392"/>
    <w:rsid w:val="00DC6A97"/>
    <w:rsid w:val="00DF0EB3"/>
    <w:rsid w:val="00E10C3F"/>
    <w:rsid w:val="00E30D76"/>
    <w:rsid w:val="00E523FE"/>
    <w:rsid w:val="00E83AA4"/>
    <w:rsid w:val="00E933CE"/>
    <w:rsid w:val="00EA33DA"/>
    <w:rsid w:val="00EC02CF"/>
    <w:rsid w:val="00ED5664"/>
    <w:rsid w:val="00F145E1"/>
    <w:rsid w:val="00F26637"/>
    <w:rsid w:val="00F47696"/>
    <w:rsid w:val="00F623EC"/>
    <w:rsid w:val="00FA3659"/>
    <w:rsid w:val="00FA7691"/>
    <w:rsid w:val="00FD688F"/>
    <w:rsid w:val="00FE7CB9"/>
    <w:rsid w:val="00FF08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85AC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2CF"/>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AE5"/>
    <w:pPr>
      <w:ind w:left="720"/>
      <w:contextualSpacing/>
    </w:pPr>
  </w:style>
  <w:style w:type="character" w:styleId="Emphasis">
    <w:name w:val="Emphasis"/>
    <w:basedOn w:val="DefaultParagraphFont"/>
    <w:uiPriority w:val="20"/>
    <w:qFormat/>
    <w:rsid w:val="00FA3659"/>
    <w:rPr>
      <w:i/>
      <w:iCs/>
    </w:rPr>
  </w:style>
  <w:style w:type="character" w:styleId="Hyperlink">
    <w:name w:val="Hyperlink"/>
    <w:basedOn w:val="DefaultParagraphFont"/>
    <w:uiPriority w:val="99"/>
    <w:unhideWhenUsed/>
    <w:rsid w:val="00B40ADA"/>
    <w:rPr>
      <w:color w:val="0000FF" w:themeColor="hyperlink"/>
      <w:u w:val="single"/>
    </w:rPr>
  </w:style>
  <w:style w:type="character" w:styleId="CommentReference">
    <w:name w:val="annotation reference"/>
    <w:basedOn w:val="DefaultParagraphFont"/>
    <w:uiPriority w:val="99"/>
    <w:semiHidden/>
    <w:unhideWhenUsed/>
    <w:rsid w:val="008B03C2"/>
    <w:rPr>
      <w:sz w:val="16"/>
      <w:szCs w:val="16"/>
    </w:rPr>
  </w:style>
  <w:style w:type="paragraph" w:styleId="CommentText">
    <w:name w:val="annotation text"/>
    <w:basedOn w:val="Normal"/>
    <w:link w:val="CommentTextChar"/>
    <w:uiPriority w:val="99"/>
    <w:semiHidden/>
    <w:unhideWhenUsed/>
    <w:rsid w:val="008B03C2"/>
    <w:pPr>
      <w:spacing w:line="240" w:lineRule="auto"/>
    </w:pPr>
    <w:rPr>
      <w:sz w:val="20"/>
      <w:szCs w:val="20"/>
    </w:rPr>
  </w:style>
  <w:style w:type="character" w:customStyle="1" w:styleId="CommentTextChar">
    <w:name w:val="Comment Text Char"/>
    <w:basedOn w:val="DefaultParagraphFont"/>
    <w:link w:val="CommentText"/>
    <w:uiPriority w:val="99"/>
    <w:semiHidden/>
    <w:rsid w:val="008B03C2"/>
    <w:rPr>
      <w:rFonts w:eastAsiaTheme="minorHAnsi"/>
      <w:sz w:val="20"/>
      <w:szCs w:val="20"/>
    </w:rPr>
  </w:style>
  <w:style w:type="paragraph" w:styleId="BalloonText">
    <w:name w:val="Balloon Text"/>
    <w:basedOn w:val="Normal"/>
    <w:link w:val="BalloonTextChar"/>
    <w:uiPriority w:val="99"/>
    <w:semiHidden/>
    <w:unhideWhenUsed/>
    <w:rsid w:val="008B03C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03C2"/>
    <w:rPr>
      <w:rFonts w:ascii="Lucida Grande" w:eastAsiaTheme="minorHAnsi"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2CF"/>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AE5"/>
    <w:pPr>
      <w:ind w:left="720"/>
      <w:contextualSpacing/>
    </w:pPr>
  </w:style>
  <w:style w:type="character" w:styleId="Emphasis">
    <w:name w:val="Emphasis"/>
    <w:basedOn w:val="DefaultParagraphFont"/>
    <w:uiPriority w:val="20"/>
    <w:qFormat/>
    <w:rsid w:val="00FA3659"/>
    <w:rPr>
      <w:i/>
      <w:iCs/>
    </w:rPr>
  </w:style>
  <w:style w:type="character" w:styleId="Hyperlink">
    <w:name w:val="Hyperlink"/>
    <w:basedOn w:val="DefaultParagraphFont"/>
    <w:uiPriority w:val="99"/>
    <w:unhideWhenUsed/>
    <w:rsid w:val="00B40ADA"/>
    <w:rPr>
      <w:color w:val="0000FF" w:themeColor="hyperlink"/>
      <w:u w:val="single"/>
    </w:rPr>
  </w:style>
  <w:style w:type="character" w:styleId="CommentReference">
    <w:name w:val="annotation reference"/>
    <w:basedOn w:val="DefaultParagraphFont"/>
    <w:uiPriority w:val="99"/>
    <w:semiHidden/>
    <w:unhideWhenUsed/>
    <w:rsid w:val="008B03C2"/>
    <w:rPr>
      <w:sz w:val="16"/>
      <w:szCs w:val="16"/>
    </w:rPr>
  </w:style>
  <w:style w:type="paragraph" w:styleId="CommentText">
    <w:name w:val="annotation text"/>
    <w:basedOn w:val="Normal"/>
    <w:link w:val="CommentTextChar"/>
    <w:uiPriority w:val="99"/>
    <w:semiHidden/>
    <w:unhideWhenUsed/>
    <w:rsid w:val="008B03C2"/>
    <w:pPr>
      <w:spacing w:line="240" w:lineRule="auto"/>
    </w:pPr>
    <w:rPr>
      <w:sz w:val="20"/>
      <w:szCs w:val="20"/>
    </w:rPr>
  </w:style>
  <w:style w:type="character" w:customStyle="1" w:styleId="CommentTextChar">
    <w:name w:val="Comment Text Char"/>
    <w:basedOn w:val="DefaultParagraphFont"/>
    <w:link w:val="CommentText"/>
    <w:uiPriority w:val="99"/>
    <w:semiHidden/>
    <w:rsid w:val="008B03C2"/>
    <w:rPr>
      <w:rFonts w:eastAsiaTheme="minorHAnsi"/>
      <w:sz w:val="20"/>
      <w:szCs w:val="20"/>
    </w:rPr>
  </w:style>
  <w:style w:type="paragraph" w:styleId="BalloonText">
    <w:name w:val="Balloon Text"/>
    <w:basedOn w:val="Normal"/>
    <w:link w:val="BalloonTextChar"/>
    <w:uiPriority w:val="99"/>
    <w:semiHidden/>
    <w:unhideWhenUsed/>
    <w:rsid w:val="008B03C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03C2"/>
    <w:rPr>
      <w:rFonts w:ascii="Lucida Grande" w:eastAsiaTheme="minorHAnsi"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0021">
      <w:bodyDiv w:val="1"/>
      <w:marLeft w:val="0"/>
      <w:marRight w:val="0"/>
      <w:marTop w:val="0"/>
      <w:marBottom w:val="0"/>
      <w:divBdr>
        <w:top w:val="none" w:sz="0" w:space="0" w:color="auto"/>
        <w:left w:val="none" w:sz="0" w:space="0" w:color="auto"/>
        <w:bottom w:val="none" w:sz="0" w:space="0" w:color="auto"/>
        <w:right w:val="none" w:sz="0" w:space="0" w:color="auto"/>
      </w:divBdr>
      <w:divsChild>
        <w:div w:id="542644990">
          <w:marLeft w:val="0"/>
          <w:marRight w:val="0"/>
          <w:marTop w:val="0"/>
          <w:marBottom w:val="0"/>
          <w:divBdr>
            <w:top w:val="none" w:sz="0" w:space="0" w:color="auto"/>
            <w:left w:val="none" w:sz="0" w:space="0" w:color="auto"/>
            <w:bottom w:val="none" w:sz="0" w:space="0" w:color="auto"/>
            <w:right w:val="none" w:sz="0" w:space="0" w:color="auto"/>
          </w:divBdr>
          <w:divsChild>
            <w:div w:id="154235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326101">
      <w:bodyDiv w:val="1"/>
      <w:marLeft w:val="0"/>
      <w:marRight w:val="0"/>
      <w:marTop w:val="0"/>
      <w:marBottom w:val="0"/>
      <w:divBdr>
        <w:top w:val="none" w:sz="0" w:space="0" w:color="auto"/>
        <w:left w:val="none" w:sz="0" w:space="0" w:color="auto"/>
        <w:bottom w:val="none" w:sz="0" w:space="0" w:color="auto"/>
        <w:right w:val="none" w:sz="0" w:space="0" w:color="auto"/>
      </w:divBdr>
      <w:divsChild>
        <w:div w:id="319968996">
          <w:marLeft w:val="0"/>
          <w:marRight w:val="0"/>
          <w:marTop w:val="0"/>
          <w:marBottom w:val="0"/>
          <w:divBdr>
            <w:top w:val="none" w:sz="0" w:space="0" w:color="auto"/>
            <w:left w:val="none" w:sz="0" w:space="0" w:color="auto"/>
            <w:bottom w:val="none" w:sz="0" w:space="0" w:color="auto"/>
            <w:right w:val="none" w:sz="0" w:space="0" w:color="auto"/>
          </w:divBdr>
          <w:divsChild>
            <w:div w:id="30644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2872">
      <w:bodyDiv w:val="1"/>
      <w:marLeft w:val="0"/>
      <w:marRight w:val="0"/>
      <w:marTop w:val="0"/>
      <w:marBottom w:val="0"/>
      <w:divBdr>
        <w:top w:val="none" w:sz="0" w:space="0" w:color="auto"/>
        <w:left w:val="none" w:sz="0" w:space="0" w:color="auto"/>
        <w:bottom w:val="none" w:sz="0" w:space="0" w:color="auto"/>
        <w:right w:val="none" w:sz="0" w:space="0" w:color="auto"/>
      </w:divBdr>
      <w:divsChild>
        <w:div w:id="668368730">
          <w:marLeft w:val="0"/>
          <w:marRight w:val="0"/>
          <w:marTop w:val="0"/>
          <w:marBottom w:val="0"/>
          <w:divBdr>
            <w:top w:val="none" w:sz="0" w:space="0" w:color="auto"/>
            <w:left w:val="none" w:sz="0" w:space="0" w:color="auto"/>
            <w:bottom w:val="none" w:sz="0" w:space="0" w:color="auto"/>
            <w:right w:val="none" w:sz="0" w:space="0" w:color="auto"/>
          </w:divBdr>
          <w:divsChild>
            <w:div w:id="13881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19961">
      <w:bodyDiv w:val="1"/>
      <w:marLeft w:val="0"/>
      <w:marRight w:val="0"/>
      <w:marTop w:val="0"/>
      <w:marBottom w:val="0"/>
      <w:divBdr>
        <w:top w:val="none" w:sz="0" w:space="0" w:color="auto"/>
        <w:left w:val="none" w:sz="0" w:space="0" w:color="auto"/>
        <w:bottom w:val="none" w:sz="0" w:space="0" w:color="auto"/>
        <w:right w:val="none" w:sz="0" w:space="0" w:color="auto"/>
      </w:divBdr>
      <w:divsChild>
        <w:div w:id="1304457873">
          <w:marLeft w:val="0"/>
          <w:marRight w:val="0"/>
          <w:marTop w:val="0"/>
          <w:marBottom w:val="0"/>
          <w:divBdr>
            <w:top w:val="none" w:sz="0" w:space="0" w:color="auto"/>
            <w:left w:val="none" w:sz="0" w:space="0" w:color="auto"/>
            <w:bottom w:val="none" w:sz="0" w:space="0" w:color="auto"/>
            <w:right w:val="none" w:sz="0" w:space="0" w:color="auto"/>
          </w:divBdr>
          <w:divsChild>
            <w:div w:id="41289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662988">
      <w:bodyDiv w:val="1"/>
      <w:marLeft w:val="0"/>
      <w:marRight w:val="0"/>
      <w:marTop w:val="0"/>
      <w:marBottom w:val="0"/>
      <w:divBdr>
        <w:top w:val="none" w:sz="0" w:space="0" w:color="auto"/>
        <w:left w:val="none" w:sz="0" w:space="0" w:color="auto"/>
        <w:bottom w:val="none" w:sz="0" w:space="0" w:color="auto"/>
        <w:right w:val="none" w:sz="0" w:space="0" w:color="auto"/>
      </w:divBdr>
      <w:divsChild>
        <w:div w:id="701592383">
          <w:marLeft w:val="0"/>
          <w:marRight w:val="0"/>
          <w:marTop w:val="0"/>
          <w:marBottom w:val="0"/>
          <w:divBdr>
            <w:top w:val="none" w:sz="0" w:space="0" w:color="auto"/>
            <w:left w:val="none" w:sz="0" w:space="0" w:color="auto"/>
            <w:bottom w:val="none" w:sz="0" w:space="0" w:color="auto"/>
            <w:right w:val="none" w:sz="0" w:space="0" w:color="auto"/>
          </w:divBdr>
          <w:divsChild>
            <w:div w:id="142733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69852">
      <w:bodyDiv w:val="1"/>
      <w:marLeft w:val="0"/>
      <w:marRight w:val="0"/>
      <w:marTop w:val="0"/>
      <w:marBottom w:val="0"/>
      <w:divBdr>
        <w:top w:val="none" w:sz="0" w:space="0" w:color="auto"/>
        <w:left w:val="none" w:sz="0" w:space="0" w:color="auto"/>
        <w:bottom w:val="none" w:sz="0" w:space="0" w:color="auto"/>
        <w:right w:val="none" w:sz="0" w:space="0" w:color="auto"/>
      </w:divBdr>
      <w:divsChild>
        <w:div w:id="148786540">
          <w:marLeft w:val="0"/>
          <w:marRight w:val="0"/>
          <w:marTop w:val="0"/>
          <w:marBottom w:val="0"/>
          <w:divBdr>
            <w:top w:val="none" w:sz="0" w:space="0" w:color="auto"/>
            <w:left w:val="none" w:sz="0" w:space="0" w:color="auto"/>
            <w:bottom w:val="none" w:sz="0" w:space="0" w:color="auto"/>
            <w:right w:val="none" w:sz="0" w:space="0" w:color="auto"/>
          </w:divBdr>
          <w:divsChild>
            <w:div w:id="202902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098869">
      <w:bodyDiv w:val="1"/>
      <w:marLeft w:val="0"/>
      <w:marRight w:val="0"/>
      <w:marTop w:val="0"/>
      <w:marBottom w:val="0"/>
      <w:divBdr>
        <w:top w:val="none" w:sz="0" w:space="0" w:color="auto"/>
        <w:left w:val="none" w:sz="0" w:space="0" w:color="auto"/>
        <w:bottom w:val="none" w:sz="0" w:space="0" w:color="auto"/>
        <w:right w:val="none" w:sz="0" w:space="0" w:color="auto"/>
      </w:divBdr>
      <w:divsChild>
        <w:div w:id="691227829">
          <w:marLeft w:val="0"/>
          <w:marRight w:val="0"/>
          <w:marTop w:val="0"/>
          <w:marBottom w:val="0"/>
          <w:divBdr>
            <w:top w:val="none" w:sz="0" w:space="0" w:color="auto"/>
            <w:left w:val="none" w:sz="0" w:space="0" w:color="auto"/>
            <w:bottom w:val="none" w:sz="0" w:space="0" w:color="auto"/>
            <w:right w:val="none" w:sz="0" w:space="0" w:color="auto"/>
          </w:divBdr>
          <w:divsChild>
            <w:div w:id="214199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17018">
      <w:bodyDiv w:val="1"/>
      <w:marLeft w:val="0"/>
      <w:marRight w:val="0"/>
      <w:marTop w:val="0"/>
      <w:marBottom w:val="0"/>
      <w:divBdr>
        <w:top w:val="none" w:sz="0" w:space="0" w:color="auto"/>
        <w:left w:val="none" w:sz="0" w:space="0" w:color="auto"/>
        <w:bottom w:val="none" w:sz="0" w:space="0" w:color="auto"/>
        <w:right w:val="none" w:sz="0" w:space="0" w:color="auto"/>
      </w:divBdr>
      <w:divsChild>
        <w:div w:id="413010007">
          <w:marLeft w:val="0"/>
          <w:marRight w:val="0"/>
          <w:marTop w:val="0"/>
          <w:marBottom w:val="0"/>
          <w:divBdr>
            <w:top w:val="none" w:sz="0" w:space="0" w:color="auto"/>
            <w:left w:val="none" w:sz="0" w:space="0" w:color="auto"/>
            <w:bottom w:val="none" w:sz="0" w:space="0" w:color="auto"/>
            <w:right w:val="none" w:sz="0" w:space="0" w:color="auto"/>
          </w:divBdr>
          <w:divsChild>
            <w:div w:id="18601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340842">
      <w:bodyDiv w:val="1"/>
      <w:marLeft w:val="0"/>
      <w:marRight w:val="0"/>
      <w:marTop w:val="0"/>
      <w:marBottom w:val="0"/>
      <w:divBdr>
        <w:top w:val="none" w:sz="0" w:space="0" w:color="auto"/>
        <w:left w:val="none" w:sz="0" w:space="0" w:color="auto"/>
        <w:bottom w:val="none" w:sz="0" w:space="0" w:color="auto"/>
        <w:right w:val="none" w:sz="0" w:space="0" w:color="auto"/>
      </w:divBdr>
      <w:divsChild>
        <w:div w:id="621039024">
          <w:marLeft w:val="0"/>
          <w:marRight w:val="0"/>
          <w:marTop w:val="0"/>
          <w:marBottom w:val="0"/>
          <w:divBdr>
            <w:top w:val="none" w:sz="0" w:space="0" w:color="auto"/>
            <w:left w:val="none" w:sz="0" w:space="0" w:color="auto"/>
            <w:bottom w:val="none" w:sz="0" w:space="0" w:color="auto"/>
            <w:right w:val="none" w:sz="0" w:space="0" w:color="auto"/>
          </w:divBdr>
          <w:divsChild>
            <w:div w:id="1867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01072">
      <w:bodyDiv w:val="1"/>
      <w:marLeft w:val="0"/>
      <w:marRight w:val="0"/>
      <w:marTop w:val="0"/>
      <w:marBottom w:val="0"/>
      <w:divBdr>
        <w:top w:val="none" w:sz="0" w:space="0" w:color="auto"/>
        <w:left w:val="none" w:sz="0" w:space="0" w:color="auto"/>
        <w:bottom w:val="none" w:sz="0" w:space="0" w:color="auto"/>
        <w:right w:val="none" w:sz="0" w:space="0" w:color="auto"/>
      </w:divBdr>
      <w:divsChild>
        <w:div w:id="1974208569">
          <w:marLeft w:val="0"/>
          <w:marRight w:val="0"/>
          <w:marTop w:val="0"/>
          <w:marBottom w:val="0"/>
          <w:divBdr>
            <w:top w:val="none" w:sz="0" w:space="0" w:color="auto"/>
            <w:left w:val="none" w:sz="0" w:space="0" w:color="auto"/>
            <w:bottom w:val="none" w:sz="0" w:space="0" w:color="auto"/>
            <w:right w:val="none" w:sz="0" w:space="0" w:color="auto"/>
          </w:divBdr>
          <w:divsChild>
            <w:div w:id="9273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1949">
      <w:bodyDiv w:val="1"/>
      <w:marLeft w:val="0"/>
      <w:marRight w:val="0"/>
      <w:marTop w:val="0"/>
      <w:marBottom w:val="0"/>
      <w:divBdr>
        <w:top w:val="none" w:sz="0" w:space="0" w:color="auto"/>
        <w:left w:val="none" w:sz="0" w:space="0" w:color="auto"/>
        <w:bottom w:val="none" w:sz="0" w:space="0" w:color="auto"/>
        <w:right w:val="none" w:sz="0" w:space="0" w:color="auto"/>
      </w:divBdr>
      <w:divsChild>
        <w:div w:id="2000619911">
          <w:marLeft w:val="0"/>
          <w:marRight w:val="0"/>
          <w:marTop w:val="0"/>
          <w:marBottom w:val="0"/>
          <w:divBdr>
            <w:top w:val="none" w:sz="0" w:space="0" w:color="auto"/>
            <w:left w:val="none" w:sz="0" w:space="0" w:color="auto"/>
            <w:bottom w:val="none" w:sz="0" w:space="0" w:color="auto"/>
            <w:right w:val="none" w:sz="0" w:space="0" w:color="auto"/>
          </w:divBdr>
          <w:divsChild>
            <w:div w:id="33510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908A8-63FA-C14D-B699-7D4CE2A1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4732</Words>
  <Characters>24347</Characters>
  <Application>Microsoft Macintosh Word</Application>
  <DocSecurity>0</DocSecurity>
  <Lines>365</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2012-02-06T01:34:00Z</cp:lastPrinted>
  <dcterms:created xsi:type="dcterms:W3CDTF">2012-04-18T15:01:00Z</dcterms:created>
  <dcterms:modified xsi:type="dcterms:W3CDTF">2012-06-02T13:29:00Z</dcterms:modified>
  <cp:category/>
</cp:coreProperties>
</file>